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5C0BB4" w14:textId="4A7AAD50" w:rsidR="005B2361" w:rsidRPr="002877A6" w:rsidRDefault="0048435F" w:rsidP="00732E15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 xml:space="preserve">ANEXO GM </w:t>
      </w:r>
      <w:r w:rsidR="00633A8A" w:rsidRPr="002877A6">
        <w:rPr>
          <w:rFonts w:ascii="Arial" w:hAnsi="Arial" w:cs="Arial"/>
          <w:b/>
          <w:color w:val="FF0000"/>
          <w:sz w:val="28"/>
          <w:szCs w:val="28"/>
        </w:rPr>
        <w:t xml:space="preserve">GUIA MECÁNICA </w:t>
      </w:r>
    </w:p>
    <w:p w14:paraId="395BE6AD" w14:textId="4746324B" w:rsidR="006E4924" w:rsidRPr="002877A6" w:rsidRDefault="00194FA2" w:rsidP="005B2361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2877A6">
        <w:rPr>
          <w:rFonts w:ascii="Arial" w:hAnsi="Arial" w:cs="Arial"/>
          <w:b/>
          <w:color w:val="FF0000"/>
          <w:sz w:val="28"/>
          <w:szCs w:val="28"/>
        </w:rPr>
        <w:t>(</w:t>
      </w:r>
      <w:r w:rsidR="002877A6" w:rsidRPr="002877A6">
        <w:rPr>
          <w:rFonts w:ascii="Arial" w:hAnsi="Arial" w:cs="Arial"/>
          <w:b/>
          <w:color w:val="FF0000"/>
          <w:sz w:val="28"/>
          <w:szCs w:val="28"/>
        </w:rPr>
        <w:t>SISTEMA DE RESONANCIA MAGNETICA</w:t>
      </w:r>
      <w:r w:rsidRPr="002877A6">
        <w:rPr>
          <w:rFonts w:ascii="Arial" w:hAnsi="Arial" w:cs="Arial"/>
          <w:b/>
          <w:color w:val="FF0000"/>
          <w:sz w:val="28"/>
          <w:szCs w:val="28"/>
        </w:rPr>
        <w:t xml:space="preserve">) </w:t>
      </w:r>
      <w:r w:rsidR="002877A6" w:rsidRPr="002877A6">
        <w:rPr>
          <w:rFonts w:ascii="Arial" w:hAnsi="Arial" w:cs="Arial"/>
          <w:b/>
          <w:color w:val="FF0000"/>
          <w:sz w:val="28"/>
          <w:szCs w:val="28"/>
        </w:rPr>
        <w:t>– HOSPITAL GENERAL CELAYA</w:t>
      </w:r>
    </w:p>
    <w:p w14:paraId="017B9D0F" w14:textId="6B045517" w:rsidR="002877A6" w:rsidRPr="005B2361" w:rsidRDefault="002877A6" w:rsidP="002877A6">
      <w:pPr>
        <w:pStyle w:val="Sinespaciado"/>
        <w:ind w:right="-376"/>
        <w:rPr>
          <w:rFonts w:asciiTheme="majorHAnsi" w:hAnsiTheme="majorHAnsi" w:cstheme="majorHAnsi"/>
          <w:b/>
          <w:color w:val="FF0000"/>
          <w:sz w:val="28"/>
          <w:szCs w:val="28"/>
        </w:rPr>
      </w:pPr>
      <w:r w:rsidRPr="002877A6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74ADB" wp14:editId="460EC690">
                <wp:simplePos x="0" y="0"/>
                <wp:positionH relativeFrom="column">
                  <wp:posOffset>-257810</wp:posOffset>
                </wp:positionH>
                <wp:positionV relativeFrom="paragraph">
                  <wp:posOffset>2540</wp:posOffset>
                </wp:positionV>
                <wp:extent cx="6347096" cy="72000"/>
                <wp:effectExtent l="0" t="0" r="0" b="444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096" cy="7200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F4A9F" w14:textId="77777777" w:rsidR="00633A8A" w:rsidRPr="00F83C43" w:rsidRDefault="00633A8A" w:rsidP="00633A8A">
                            <w:pPr>
                              <w:ind w:right="8"/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rect w14:anchorId="4E174ADB" id="Rectángulo 17" o:spid="_x0000_s1026" style="position:absolute;margin-left:-20.3pt;margin-top:.2pt;width:499.75pt;height: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" fillcolor="#0070c0" stroked="f" strokeweight="2pt">
                <v:textbox>
                  <w:txbxContent>
                    <w:p w14:paraId="163F4A9F" w14:textId="77777777" w:rsidR="00633A8A" w:rsidRPr="00F83C43" w:rsidRDefault="00633A8A" w:rsidP="00633A8A">
                      <w:pPr>
                        <w:ind w:right="8"/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</w:p>
    <w:p w14:paraId="0CCBEC4B" w14:textId="77777777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t>Antecedentes</w:t>
      </w:r>
    </w:p>
    <w:p w14:paraId="2209126B" w14:textId="0C206310" w:rsidR="009F1200" w:rsidRDefault="002877A6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Actualmente se encuentra instalado </w:t>
      </w:r>
      <w:r w:rsidR="009F1200">
        <w:rPr>
          <w:rFonts w:ascii="Arial" w:hAnsi="Arial" w:cs="Arial"/>
        </w:rPr>
        <w:t xml:space="preserve">en un edificio aledaño dentro del Hospital General de Celaya </w:t>
      </w:r>
      <w:r w:rsidRPr="002877A6">
        <w:rPr>
          <w:rFonts w:ascii="Arial" w:hAnsi="Arial" w:cs="Arial"/>
        </w:rPr>
        <w:t xml:space="preserve">un equipo de resonancia magnética </w:t>
      </w:r>
      <w:r w:rsidRPr="00530884">
        <w:rPr>
          <w:rFonts w:ascii="Arial" w:hAnsi="Arial" w:cs="Arial"/>
          <w:b/>
        </w:rPr>
        <w:t>ACHIEVA 3T</w:t>
      </w:r>
      <w:r w:rsidRPr="002877A6">
        <w:rPr>
          <w:rFonts w:ascii="Arial" w:hAnsi="Arial" w:cs="Arial"/>
        </w:rPr>
        <w:t xml:space="preserve"> de la marca </w:t>
      </w:r>
      <w:r w:rsidRPr="00530884">
        <w:rPr>
          <w:rFonts w:ascii="Arial" w:hAnsi="Arial" w:cs="Arial"/>
          <w:b/>
        </w:rPr>
        <w:t>PHILIPS</w:t>
      </w:r>
      <w:r w:rsidRPr="002877A6">
        <w:rPr>
          <w:rFonts w:ascii="Arial" w:hAnsi="Arial" w:cs="Arial"/>
        </w:rPr>
        <w:t xml:space="preserve"> de 3.0</w:t>
      </w:r>
      <w:r w:rsidR="00321C2A">
        <w:rPr>
          <w:rFonts w:ascii="Arial" w:hAnsi="Arial" w:cs="Arial"/>
        </w:rPr>
        <w:t xml:space="preserve"> </w:t>
      </w:r>
      <w:r w:rsidRPr="002877A6">
        <w:rPr>
          <w:rFonts w:ascii="Arial" w:hAnsi="Arial" w:cs="Arial"/>
        </w:rPr>
        <w:t xml:space="preserve">T que cuenta con </w:t>
      </w:r>
      <w:r w:rsidR="009F1200">
        <w:rPr>
          <w:rFonts w:ascii="Arial" w:hAnsi="Arial" w:cs="Arial"/>
        </w:rPr>
        <w:t xml:space="preserve">una vida aproximada de 13 años. El proveedor deberá evaluar en su oferta económica las adecuaciones y maniobras para la correcta instalación del equipo a sustituir. </w:t>
      </w:r>
    </w:p>
    <w:p w14:paraId="36712E42" w14:textId="2FE4593D" w:rsidR="00530884" w:rsidRDefault="00530884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</w:p>
    <w:p w14:paraId="0634B0C6" w14:textId="57AFCA6B" w:rsidR="002877A6" w:rsidRP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1B5E72CE" wp14:editId="29488271">
            <wp:extent cx="5943600" cy="3667125"/>
            <wp:effectExtent l="0" t="0" r="0" b="9525"/>
            <wp:docPr id="16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81CB80" w14:textId="77777777" w:rsidR="009F1200" w:rsidRDefault="009F1200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2E6E3FE6" w14:textId="11C67BA3" w:rsidR="002877A6" w:rsidRPr="00954C6D" w:rsidRDefault="002877A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 xml:space="preserve">Fig.1 Plano </w:t>
      </w:r>
      <w:r w:rsidR="00A65F76" w:rsidRPr="00954C6D">
        <w:rPr>
          <w:rFonts w:ascii="Arial" w:hAnsi="Arial" w:cs="Arial"/>
          <w:sz w:val="22"/>
          <w:szCs w:val="22"/>
        </w:rPr>
        <w:t>arquitectónico del</w:t>
      </w:r>
      <w:r w:rsidRPr="00954C6D">
        <w:rPr>
          <w:rFonts w:ascii="Arial" w:hAnsi="Arial" w:cs="Arial"/>
          <w:sz w:val="22"/>
          <w:szCs w:val="22"/>
        </w:rPr>
        <w:t xml:space="preserve"> servicio de resonancia magnética en Hospital General Celaya. </w:t>
      </w:r>
    </w:p>
    <w:p w14:paraId="4A5CA6C7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714FE891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29064A99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548F248E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bookmarkStart w:id="0" w:name="_3at9u9s4e0vp" w:colFirst="0" w:colLast="0"/>
      <w:bookmarkStart w:id="1" w:name="_4p7xi5bvhxdr" w:colFirst="0" w:colLast="0"/>
      <w:bookmarkEnd w:id="0"/>
      <w:bookmarkEnd w:id="1"/>
    </w:p>
    <w:p w14:paraId="77F58A85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47B47D71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6F47D538" w14:textId="08A78185" w:rsidR="002877A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t xml:space="preserve">Estudios previos y levantamiento </w:t>
      </w:r>
    </w:p>
    <w:p w14:paraId="1D2078BA" w14:textId="77777777" w:rsidR="009F1200" w:rsidRPr="009F1200" w:rsidRDefault="009F1200" w:rsidP="009F1200">
      <w:pPr>
        <w:rPr>
          <w:lang w:val="es" w:eastAsia="en-US"/>
        </w:rPr>
      </w:pPr>
    </w:p>
    <w:p w14:paraId="53ED682E" w14:textId="7240FB74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llevará a cabo una visita a la unidad médica con los proveedores interesados a participar conforme a lo establecido en bases para la verificación de condiciones actuales del sitio.  </w:t>
      </w:r>
    </w:p>
    <w:p w14:paraId="07F5E53B" w14:textId="77777777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</w:p>
    <w:p w14:paraId="705DE980" w14:textId="77777777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bookmarkStart w:id="2" w:name="_yyrhu7ml5bea" w:colFirst="0" w:colLast="0"/>
      <w:bookmarkEnd w:id="2"/>
      <w:r w:rsidRPr="00A65F76">
        <w:rPr>
          <w:rFonts w:ascii="Arial" w:hAnsi="Arial" w:cs="Arial"/>
          <w:color w:val="auto"/>
        </w:rPr>
        <w:t xml:space="preserve">Condiciones </w:t>
      </w:r>
    </w:p>
    <w:p w14:paraId="5DD3D5B9" w14:textId="3832A9F0" w:rsidR="002877A6" w:rsidRDefault="002877A6" w:rsidP="009C5106">
      <w:pPr>
        <w:pStyle w:val="Ttulo2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auto"/>
        </w:rPr>
      </w:pPr>
      <w:bookmarkStart w:id="3" w:name="_buwz1tcz7y35" w:colFirst="0" w:colLast="0"/>
      <w:bookmarkEnd w:id="3"/>
      <w:r w:rsidRPr="00954C6D">
        <w:rPr>
          <w:rFonts w:ascii="Arial" w:hAnsi="Arial" w:cs="Arial"/>
          <w:b/>
          <w:bCs/>
          <w:color w:val="auto"/>
        </w:rPr>
        <w:t>Eléctricas</w:t>
      </w:r>
    </w:p>
    <w:p w14:paraId="0AAE1DC1" w14:textId="77777777" w:rsidR="009F1200" w:rsidRPr="009F1200" w:rsidRDefault="009F1200" w:rsidP="009F1200">
      <w:pPr>
        <w:rPr>
          <w:lang w:val="es" w:eastAsia="en-US"/>
        </w:rPr>
      </w:pPr>
    </w:p>
    <w:p w14:paraId="22BB0EB9" w14:textId="6AD25003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En media tensión se cuenta con una subestación eléctrica de 13</w:t>
      </w:r>
      <w:r w:rsidR="00A65F76">
        <w:rPr>
          <w:rFonts w:ascii="Arial" w:hAnsi="Arial" w:cs="Arial"/>
        </w:rPr>
        <w:t>.2KV</w:t>
      </w:r>
      <w:r w:rsidRPr="002877A6">
        <w:rPr>
          <w:rFonts w:ascii="Arial" w:hAnsi="Arial" w:cs="Arial"/>
        </w:rPr>
        <w:t xml:space="preserve"> en sitio, de donde se tiene una derivación que alimenta a un transformador con una capacidad de 112.5KVA 13200-480VCA que alimenta a sistema de resonancia magnética, el sistema fue considerado para una </w:t>
      </w:r>
      <w:r w:rsidR="00A65F76" w:rsidRPr="002877A6">
        <w:rPr>
          <w:rFonts w:ascii="Arial" w:hAnsi="Arial" w:cs="Arial"/>
        </w:rPr>
        <w:t>máxima</w:t>
      </w:r>
      <w:r w:rsidRPr="002877A6">
        <w:rPr>
          <w:rFonts w:ascii="Arial" w:hAnsi="Arial" w:cs="Arial"/>
        </w:rPr>
        <w:t xml:space="preserve"> capacidad requerida de 100 KVA. </w:t>
      </w:r>
    </w:p>
    <w:p w14:paraId="21547775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7D3093FD" w14:textId="2D3FEAF8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En baja tensión derivado de un tablero de emergencia de subestación a un transformador seco de 440-220/127 VCA para alumbrado, contactos y aire acondicionado. </w:t>
      </w:r>
    </w:p>
    <w:p w14:paraId="0825F9A6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16D1912E" w14:textId="7C2A8F77" w:rsidR="00A65F76" w:rsidRDefault="00A2481C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Por parte del proveedor deberá realizar</w:t>
      </w:r>
      <w:r w:rsidR="002877A6" w:rsidRPr="002877A6">
        <w:rPr>
          <w:rFonts w:ascii="Arial" w:hAnsi="Arial" w:cs="Arial"/>
        </w:rPr>
        <w:t xml:space="preserve"> cambio de interruptores electromagnéticos de protección (ITM`S</w:t>
      </w:r>
      <w:r w:rsidR="00954C6D" w:rsidRPr="002877A6">
        <w:rPr>
          <w:rFonts w:ascii="Arial" w:hAnsi="Arial" w:cs="Arial"/>
        </w:rPr>
        <w:t>),</w:t>
      </w:r>
      <w:r w:rsidR="002877A6" w:rsidRPr="002877A6">
        <w:rPr>
          <w:rFonts w:ascii="Arial" w:hAnsi="Arial" w:cs="Arial"/>
        </w:rPr>
        <w:t xml:space="preserve"> cableado y tierra </w:t>
      </w:r>
      <w:r w:rsidR="00A65F76" w:rsidRPr="002877A6">
        <w:rPr>
          <w:rFonts w:ascii="Arial" w:hAnsi="Arial" w:cs="Arial"/>
        </w:rPr>
        <w:t>electrónica</w:t>
      </w:r>
      <w:r w:rsidR="002877A6" w:rsidRPr="002877A6">
        <w:rPr>
          <w:rFonts w:ascii="Arial" w:hAnsi="Arial" w:cs="Arial"/>
        </w:rPr>
        <w:t xml:space="preserve"> dedicada para </w:t>
      </w:r>
      <w:r w:rsidR="00A65F76" w:rsidRPr="002877A6">
        <w:rPr>
          <w:rFonts w:ascii="Arial" w:hAnsi="Arial" w:cs="Arial"/>
        </w:rPr>
        <w:t>reducción</w:t>
      </w:r>
      <w:r w:rsidR="002877A6" w:rsidRPr="002877A6">
        <w:rPr>
          <w:rFonts w:ascii="Arial" w:hAnsi="Arial" w:cs="Arial"/>
        </w:rPr>
        <w:t xml:space="preserve"> de interferencia </w:t>
      </w:r>
      <w:r w:rsidR="00A65F76" w:rsidRPr="002877A6">
        <w:rPr>
          <w:rFonts w:ascii="Arial" w:hAnsi="Arial" w:cs="Arial"/>
        </w:rPr>
        <w:t>eléctrica</w:t>
      </w:r>
      <w:r w:rsidR="002877A6" w:rsidRPr="002877A6">
        <w:rPr>
          <w:rFonts w:ascii="Arial" w:hAnsi="Arial" w:cs="Arial"/>
        </w:rPr>
        <w:t xml:space="preserve"> o ruido no deseado que pueda afectar la calidad</w:t>
      </w:r>
      <w:r w:rsidR="00A65F76">
        <w:rPr>
          <w:rFonts w:ascii="Arial" w:hAnsi="Arial" w:cs="Arial"/>
        </w:rPr>
        <w:t xml:space="preserve"> </w:t>
      </w:r>
      <w:r w:rsidR="002877A6" w:rsidRPr="002877A6">
        <w:rPr>
          <w:rFonts w:ascii="Arial" w:hAnsi="Arial" w:cs="Arial"/>
        </w:rPr>
        <w:t xml:space="preserve">de las </w:t>
      </w:r>
      <w:r w:rsidR="00A65F76" w:rsidRPr="002877A6">
        <w:rPr>
          <w:rFonts w:ascii="Arial" w:hAnsi="Arial" w:cs="Arial"/>
        </w:rPr>
        <w:t>imágenes</w:t>
      </w:r>
      <w:r w:rsidR="002877A6" w:rsidRPr="002877A6">
        <w:rPr>
          <w:rFonts w:ascii="Arial" w:hAnsi="Arial" w:cs="Arial"/>
        </w:rPr>
        <w:t xml:space="preserve"> radiográficas, esto en función de lo establecido por parte del fabricante.  </w:t>
      </w:r>
    </w:p>
    <w:p w14:paraId="1254BFBB" w14:textId="1638498E" w:rsidR="002877A6" w:rsidRPr="002877A6" w:rsidRDefault="002877A6" w:rsidP="00A65F7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64384" behindDoc="0" locked="0" layoutInCell="1" hidden="0" allowOverlap="1" wp14:anchorId="3A2ED51A" wp14:editId="31B215DF">
            <wp:simplePos x="0" y="0"/>
            <wp:positionH relativeFrom="column">
              <wp:posOffset>142875</wp:posOffset>
            </wp:positionH>
            <wp:positionV relativeFrom="paragraph">
              <wp:posOffset>1171575</wp:posOffset>
            </wp:positionV>
            <wp:extent cx="6848475" cy="3367088"/>
            <wp:effectExtent l="0" t="0" r="0" b="0"/>
            <wp:wrapTopAndBottom distT="114300" distB="114300"/>
            <wp:docPr id="2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8475" cy="33670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5408" behindDoc="0" locked="0" layoutInCell="1" hidden="0" allowOverlap="1" wp14:anchorId="17FDD42C" wp14:editId="7FC14C62">
            <wp:simplePos x="0" y="0"/>
            <wp:positionH relativeFrom="column">
              <wp:posOffset>-347662</wp:posOffset>
            </wp:positionH>
            <wp:positionV relativeFrom="paragraph">
              <wp:posOffset>371475</wp:posOffset>
            </wp:positionV>
            <wp:extent cx="6767513" cy="6315075"/>
            <wp:effectExtent l="0" t="0" r="0" b="0"/>
            <wp:wrapTopAndBottom distT="114300" distB="114300"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7513" cy="631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84C28B2" w14:textId="77777777" w:rsidR="002877A6" w:rsidRPr="002877A6" w:rsidRDefault="002877A6" w:rsidP="002877A6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hAnsi="Arial" w:cs="Arial"/>
        </w:rPr>
      </w:pPr>
    </w:p>
    <w:p w14:paraId="7CC2249B" w14:textId="7C3C3F53" w:rsidR="002877A6" w:rsidRPr="00954C6D" w:rsidRDefault="002877A6" w:rsidP="002877A6">
      <w:pPr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A65F76" w:rsidRPr="00954C6D">
        <w:rPr>
          <w:rFonts w:ascii="Arial" w:hAnsi="Arial" w:cs="Arial"/>
          <w:sz w:val="22"/>
          <w:szCs w:val="22"/>
        </w:rPr>
        <w:t>2</w:t>
      </w:r>
      <w:r w:rsidRPr="00954C6D">
        <w:rPr>
          <w:rFonts w:ascii="Arial" w:hAnsi="Arial" w:cs="Arial"/>
          <w:sz w:val="22"/>
          <w:szCs w:val="22"/>
        </w:rPr>
        <w:t xml:space="preserve"> Diagrama unifilar de transformadores hasta tableros generales.</w:t>
      </w:r>
    </w:p>
    <w:p w14:paraId="3F033662" w14:textId="7995D554" w:rsidR="002877A6" w:rsidRDefault="002877A6" w:rsidP="002877A6">
      <w:pPr>
        <w:pStyle w:val="Ttulo2"/>
        <w:ind w:left="720"/>
        <w:rPr>
          <w:rFonts w:ascii="Arial" w:hAnsi="Arial" w:cs="Arial"/>
          <w:b/>
          <w:bCs/>
        </w:rPr>
      </w:pPr>
      <w:bookmarkStart w:id="4" w:name="_ajj3o0yzbndf" w:colFirst="0" w:colLast="0"/>
      <w:bookmarkEnd w:id="4"/>
      <w:r w:rsidRPr="009C5106">
        <w:rPr>
          <w:rFonts w:ascii="Arial" w:hAnsi="Arial" w:cs="Arial"/>
          <w:b/>
          <w:bCs/>
          <w:color w:val="auto"/>
        </w:rPr>
        <w:lastRenderedPageBreak/>
        <w:t>Estructurales</w:t>
      </w:r>
      <w:r w:rsidRPr="009C5106">
        <w:rPr>
          <w:rFonts w:ascii="Arial" w:hAnsi="Arial" w:cs="Arial"/>
          <w:b/>
          <w:bCs/>
        </w:rPr>
        <w:t xml:space="preserve"> </w:t>
      </w:r>
    </w:p>
    <w:p w14:paraId="0425E5BD" w14:textId="77777777" w:rsidR="00A2481C" w:rsidRPr="00A2481C" w:rsidRDefault="00A2481C" w:rsidP="00A2481C">
      <w:pPr>
        <w:rPr>
          <w:lang w:val="es" w:eastAsia="en-US"/>
        </w:rPr>
      </w:pPr>
    </w:p>
    <w:p w14:paraId="794A32FA" w14:textId="589C38DA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En los locales pertenecientes al servicio de MRI se cuenta con una resistencia en concreto estructural con un valor de </w:t>
      </w:r>
      <w:proofErr w:type="spellStart"/>
      <w:r w:rsidRPr="002877A6">
        <w:rPr>
          <w:rFonts w:ascii="Arial" w:hAnsi="Arial" w:cs="Arial"/>
        </w:rPr>
        <w:t>f'c</w:t>
      </w:r>
      <w:proofErr w:type="spellEnd"/>
      <w:r w:rsidRPr="002877A6">
        <w:rPr>
          <w:rFonts w:ascii="Arial" w:hAnsi="Arial" w:cs="Arial"/>
        </w:rPr>
        <w:t>= 250kg/cm2</w:t>
      </w:r>
      <w:r w:rsidR="009E4A4C">
        <w:rPr>
          <w:rFonts w:ascii="Arial" w:hAnsi="Arial" w:cs="Arial"/>
        </w:rPr>
        <w:t>, en sala de examen se cuenta con 15</w:t>
      </w:r>
      <w:r w:rsidRPr="002877A6">
        <w:rPr>
          <w:rFonts w:ascii="Arial" w:hAnsi="Arial" w:cs="Arial"/>
        </w:rPr>
        <w:t xml:space="preserve"> cm de espesor </w:t>
      </w:r>
      <w:r w:rsidR="009E4A4C">
        <w:rPr>
          <w:rFonts w:ascii="Arial" w:hAnsi="Arial" w:cs="Arial"/>
        </w:rPr>
        <w:t>y el resto 10</w:t>
      </w:r>
      <w:r w:rsidR="00A2481C">
        <w:rPr>
          <w:rFonts w:ascii="Arial" w:hAnsi="Arial" w:cs="Arial"/>
        </w:rPr>
        <w:t xml:space="preserve"> cm de espesor. </w:t>
      </w:r>
      <w:r w:rsidR="009E4A4C">
        <w:rPr>
          <w:rFonts w:ascii="Arial" w:hAnsi="Arial" w:cs="Arial"/>
        </w:rPr>
        <w:t>E</w:t>
      </w:r>
      <w:r w:rsidR="00A2481C">
        <w:rPr>
          <w:rFonts w:ascii="Arial" w:hAnsi="Arial" w:cs="Arial"/>
        </w:rPr>
        <w:t xml:space="preserve">l proveedor </w:t>
      </w:r>
      <w:r w:rsidR="009E4A4C">
        <w:rPr>
          <w:rFonts w:ascii="Arial" w:hAnsi="Arial" w:cs="Arial"/>
        </w:rPr>
        <w:t xml:space="preserve">deberá </w:t>
      </w:r>
      <w:r w:rsidR="00A2481C">
        <w:rPr>
          <w:rFonts w:ascii="Arial" w:hAnsi="Arial" w:cs="Arial"/>
        </w:rPr>
        <w:t xml:space="preserve">considerar las adecuaciones necesarias para su tecnología a ofertar para su correcta </w:t>
      </w:r>
      <w:r w:rsidR="009E4A4C">
        <w:rPr>
          <w:rFonts w:ascii="Arial" w:hAnsi="Arial" w:cs="Arial"/>
        </w:rPr>
        <w:t xml:space="preserve">instalación. </w:t>
      </w:r>
    </w:p>
    <w:p w14:paraId="47F0C460" w14:textId="012DA868" w:rsidR="00A2481C" w:rsidRPr="002877A6" w:rsidRDefault="009E4A4C" w:rsidP="00954C6D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74624" behindDoc="0" locked="0" layoutInCell="1" allowOverlap="1" wp14:anchorId="364521FE" wp14:editId="6B26DD9E">
            <wp:simplePos x="0" y="0"/>
            <wp:positionH relativeFrom="column">
              <wp:posOffset>4901</wp:posOffset>
            </wp:positionH>
            <wp:positionV relativeFrom="paragraph">
              <wp:posOffset>298450</wp:posOffset>
            </wp:positionV>
            <wp:extent cx="5972175" cy="2063750"/>
            <wp:effectExtent l="0" t="0" r="9525" b="0"/>
            <wp:wrapThrough wrapText="bothSides">
              <wp:wrapPolygon edited="0">
                <wp:start x="0" y="0"/>
                <wp:lineTo x="0" y="21334"/>
                <wp:lineTo x="21566" y="21334"/>
                <wp:lineTo x="21566" y="0"/>
                <wp:lineTo x="0" y="0"/>
              </wp:wrapPolygon>
            </wp:wrapThrough>
            <wp:docPr id="1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063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6432" behindDoc="0" locked="0" layoutInCell="1" hidden="0" allowOverlap="1" wp14:anchorId="5A140076" wp14:editId="31DDA466">
            <wp:simplePos x="0" y="0"/>
            <wp:positionH relativeFrom="column">
              <wp:posOffset>-148590</wp:posOffset>
            </wp:positionH>
            <wp:positionV relativeFrom="paragraph">
              <wp:posOffset>2477770</wp:posOffset>
            </wp:positionV>
            <wp:extent cx="6176010" cy="2794635"/>
            <wp:effectExtent l="0" t="0" r="0" b="5715"/>
            <wp:wrapTopAndBottom distT="114300" distB="114300"/>
            <wp:docPr id="18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t="5614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27946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297CF" w14:textId="44108C51" w:rsidR="002877A6" w:rsidRDefault="00954C6D" w:rsidP="00954C6D">
      <w:pPr>
        <w:jc w:val="both"/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3</w:t>
      </w:r>
      <w:r w:rsidRPr="00954C6D">
        <w:rPr>
          <w:rFonts w:ascii="Arial" w:hAnsi="Arial" w:cs="Arial"/>
          <w:sz w:val="22"/>
          <w:szCs w:val="22"/>
        </w:rPr>
        <w:t xml:space="preserve"> Simbología y características de resistencia de concreto estructural por local de servicio de MRI.</w:t>
      </w:r>
    </w:p>
    <w:p w14:paraId="49E3DA9D" w14:textId="77777777" w:rsidR="009E4A4C" w:rsidRPr="00954C6D" w:rsidRDefault="009E4A4C" w:rsidP="00954C6D">
      <w:pPr>
        <w:jc w:val="both"/>
        <w:rPr>
          <w:rFonts w:ascii="Arial" w:hAnsi="Arial" w:cs="Arial"/>
          <w:sz w:val="22"/>
          <w:szCs w:val="22"/>
        </w:rPr>
      </w:pPr>
    </w:p>
    <w:p w14:paraId="6D7B8808" w14:textId="58F17071" w:rsidR="002877A6" w:rsidRPr="00954C6D" w:rsidRDefault="006B1EE3" w:rsidP="009C5106">
      <w:pPr>
        <w:pStyle w:val="Ttulo2"/>
        <w:ind w:left="1494"/>
        <w:rPr>
          <w:rFonts w:ascii="Arial" w:hAnsi="Arial" w:cs="Arial"/>
          <w:b/>
          <w:bCs/>
          <w:color w:val="auto"/>
        </w:rPr>
      </w:pPr>
      <w:bookmarkStart w:id="5" w:name="_dh7uecq4932s" w:colFirst="0" w:colLast="0"/>
      <w:bookmarkEnd w:id="5"/>
      <w:r>
        <w:rPr>
          <w:rFonts w:ascii="Arial" w:hAnsi="Arial" w:cs="Arial"/>
          <w:b/>
          <w:bCs/>
          <w:color w:val="auto"/>
        </w:rPr>
        <w:lastRenderedPageBreak/>
        <w:t>A</w:t>
      </w:r>
      <w:r w:rsidR="002877A6" w:rsidRPr="00954C6D">
        <w:rPr>
          <w:rFonts w:ascii="Arial" w:hAnsi="Arial" w:cs="Arial"/>
          <w:b/>
          <w:bCs/>
          <w:color w:val="auto"/>
        </w:rPr>
        <w:t>mbientales</w:t>
      </w:r>
    </w:p>
    <w:p w14:paraId="371E87C7" w14:textId="5C303BC4" w:rsidR="002877A6" w:rsidRDefault="002877A6" w:rsidP="00954C6D">
      <w:pPr>
        <w:pStyle w:val="Ttulo2"/>
        <w:ind w:left="720"/>
        <w:jc w:val="both"/>
        <w:rPr>
          <w:rFonts w:ascii="Arial" w:hAnsi="Arial" w:cs="Arial"/>
          <w:b/>
          <w:bCs/>
          <w:color w:val="auto"/>
          <w:sz w:val="26"/>
          <w:szCs w:val="26"/>
        </w:rPr>
      </w:pPr>
      <w:bookmarkStart w:id="6" w:name="_hgptdfg1rbgx" w:colFirst="0" w:colLast="0"/>
      <w:bookmarkEnd w:id="6"/>
      <w:r w:rsidRPr="00954C6D">
        <w:rPr>
          <w:rFonts w:ascii="Arial" w:hAnsi="Arial" w:cs="Arial"/>
          <w:b/>
          <w:bCs/>
          <w:color w:val="auto"/>
          <w:sz w:val="26"/>
          <w:szCs w:val="26"/>
        </w:rPr>
        <w:t>Aire acondicionado</w:t>
      </w:r>
    </w:p>
    <w:p w14:paraId="4171C244" w14:textId="77777777" w:rsidR="009E4A4C" w:rsidRPr="009E4A4C" w:rsidRDefault="009E4A4C" w:rsidP="009E4A4C">
      <w:pPr>
        <w:rPr>
          <w:lang w:val="es" w:eastAsia="en-US"/>
        </w:rPr>
      </w:pPr>
    </w:p>
    <w:p w14:paraId="294BB449" w14:textId="05EDCFBB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sistema de enfriamiento tipo UMA (2 con capacidad de refrigeración 5Tr) alimentado a servicio normal </w:t>
      </w:r>
      <w:r w:rsidR="003C730F">
        <w:rPr>
          <w:rFonts w:ascii="Arial" w:hAnsi="Arial" w:cs="Arial"/>
        </w:rPr>
        <w:t>220</w:t>
      </w:r>
      <w:r w:rsidRPr="002877A6">
        <w:rPr>
          <w:rFonts w:ascii="Arial" w:hAnsi="Arial" w:cs="Arial"/>
        </w:rPr>
        <w:t>V</w:t>
      </w:r>
      <w:r w:rsidR="003C730F">
        <w:rPr>
          <w:rFonts w:ascii="Arial" w:hAnsi="Arial" w:cs="Arial"/>
        </w:rPr>
        <w:t>AC</w:t>
      </w:r>
      <w:r w:rsidRPr="002877A6">
        <w:rPr>
          <w:rFonts w:ascii="Arial" w:hAnsi="Arial" w:cs="Arial"/>
        </w:rPr>
        <w:t xml:space="preserve"> </w:t>
      </w:r>
      <w:r w:rsidR="00954C6D" w:rsidRPr="002877A6">
        <w:rPr>
          <w:rFonts w:ascii="Arial" w:hAnsi="Arial" w:cs="Arial"/>
        </w:rPr>
        <w:t>marca:</w:t>
      </w:r>
      <w:r w:rsidRPr="002877A6">
        <w:rPr>
          <w:rFonts w:ascii="Arial" w:hAnsi="Arial" w:cs="Arial"/>
        </w:rPr>
        <w:t xml:space="preserve"> </w:t>
      </w:r>
      <w:r w:rsidRPr="00954C6D">
        <w:rPr>
          <w:rFonts w:ascii="Arial" w:hAnsi="Arial" w:cs="Arial"/>
          <w:b/>
          <w:bCs/>
        </w:rPr>
        <w:t>york</w:t>
      </w:r>
      <w:r w:rsidRPr="002877A6">
        <w:rPr>
          <w:rFonts w:ascii="Arial" w:hAnsi="Arial" w:cs="Arial"/>
        </w:rPr>
        <w:t xml:space="preserve">, </w:t>
      </w:r>
      <w:r w:rsidR="00954C6D" w:rsidRPr="002877A6">
        <w:rPr>
          <w:rFonts w:ascii="Arial" w:hAnsi="Arial" w:cs="Arial"/>
        </w:rPr>
        <w:t>modelo:</w:t>
      </w:r>
      <w:r w:rsidRPr="002877A6">
        <w:rPr>
          <w:rFonts w:ascii="Arial" w:hAnsi="Arial" w:cs="Arial"/>
        </w:rPr>
        <w:t xml:space="preserve"> </w:t>
      </w:r>
      <w:r w:rsidRPr="00954C6D">
        <w:rPr>
          <w:rFonts w:ascii="Arial" w:hAnsi="Arial" w:cs="Arial"/>
          <w:b/>
          <w:bCs/>
        </w:rPr>
        <w:t>dm090c00a2aaa4</w:t>
      </w:r>
      <w:r w:rsidRPr="002877A6">
        <w:rPr>
          <w:rFonts w:ascii="Arial" w:hAnsi="Arial" w:cs="Arial"/>
        </w:rPr>
        <w:t>,</w:t>
      </w:r>
      <w:r w:rsidR="009E4A4C">
        <w:rPr>
          <w:rFonts w:ascii="Arial" w:hAnsi="Arial" w:cs="Arial"/>
        </w:rPr>
        <w:t xml:space="preserve"> proporcionado enfriamiento</w:t>
      </w:r>
      <w:r w:rsidRPr="002877A6">
        <w:rPr>
          <w:rFonts w:ascii="Arial" w:hAnsi="Arial" w:cs="Arial"/>
        </w:rPr>
        <w:t xml:space="preserve"> a sala de exámen y cuarto de </w:t>
      </w:r>
      <w:r w:rsidR="009E4A4C">
        <w:rPr>
          <w:rFonts w:ascii="Arial" w:hAnsi="Arial" w:cs="Arial"/>
        </w:rPr>
        <w:t xml:space="preserve">equipo. </w:t>
      </w:r>
    </w:p>
    <w:p w14:paraId="063FE759" w14:textId="77777777" w:rsidR="009E4A4C" w:rsidRPr="002877A6" w:rsidRDefault="009E4A4C" w:rsidP="00954C6D">
      <w:pPr>
        <w:ind w:left="720"/>
        <w:jc w:val="both"/>
        <w:rPr>
          <w:rFonts w:ascii="Arial" w:hAnsi="Arial" w:cs="Arial"/>
        </w:rPr>
      </w:pPr>
    </w:p>
    <w:p w14:paraId="455E5BD3" w14:textId="67D9D85E" w:rsidR="009E4A4C" w:rsidRDefault="009E4A4C" w:rsidP="00B5706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cuenta actualmente con otro </w:t>
      </w:r>
      <w:r w:rsidR="002877A6" w:rsidRPr="002877A6">
        <w:rPr>
          <w:rFonts w:ascii="Arial" w:hAnsi="Arial" w:cs="Arial"/>
        </w:rPr>
        <w:t>sistema de enfriamien</w:t>
      </w:r>
      <w:r>
        <w:rPr>
          <w:rFonts w:ascii="Arial" w:hAnsi="Arial" w:cs="Arial"/>
        </w:rPr>
        <w:t xml:space="preserve">to tipo UMA </w:t>
      </w:r>
      <w:r w:rsidR="006B1EE3">
        <w:rPr>
          <w:rFonts w:ascii="Arial" w:hAnsi="Arial" w:cs="Arial"/>
        </w:rPr>
        <w:t xml:space="preserve">que </w:t>
      </w:r>
      <w:r>
        <w:rPr>
          <w:rFonts w:ascii="Arial" w:hAnsi="Arial" w:cs="Arial"/>
        </w:rPr>
        <w:t>proporciona enfriamiento</w:t>
      </w:r>
      <w:r w:rsidR="002877A6" w:rsidRPr="002877A6">
        <w:rPr>
          <w:rFonts w:ascii="Arial" w:hAnsi="Arial" w:cs="Arial"/>
        </w:rPr>
        <w:t xml:space="preserve"> a los demás locales pertenecientes al servicio de resonancia magnética</w:t>
      </w:r>
      <w:r>
        <w:rPr>
          <w:rFonts w:ascii="Arial" w:hAnsi="Arial" w:cs="Arial"/>
        </w:rPr>
        <w:t xml:space="preserve">. </w:t>
      </w:r>
    </w:p>
    <w:p w14:paraId="5C4D8D2F" w14:textId="380E514F" w:rsidR="009E4A4C" w:rsidRDefault="009A5E57" w:rsidP="00954C6D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7456" behindDoc="0" locked="0" layoutInCell="1" hidden="0" allowOverlap="1" wp14:anchorId="7CCCC648" wp14:editId="4D573876">
            <wp:simplePos x="0" y="0"/>
            <wp:positionH relativeFrom="column">
              <wp:posOffset>-118110</wp:posOffset>
            </wp:positionH>
            <wp:positionV relativeFrom="paragraph">
              <wp:posOffset>309880</wp:posOffset>
            </wp:positionV>
            <wp:extent cx="6348095" cy="2895600"/>
            <wp:effectExtent l="0" t="0" r="0" b="0"/>
            <wp:wrapTopAndBottom distT="114300" distB="114300"/>
            <wp:docPr id="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48095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733876E" w14:textId="6BB3CFC5" w:rsidR="002877A6" w:rsidRPr="002877A6" w:rsidRDefault="002877A6" w:rsidP="002877A6">
      <w:pPr>
        <w:ind w:left="720"/>
        <w:rPr>
          <w:rFonts w:ascii="Arial" w:hAnsi="Arial" w:cs="Arial"/>
        </w:rPr>
      </w:pPr>
    </w:p>
    <w:p w14:paraId="0EDF890A" w14:textId="0043955C" w:rsidR="002877A6" w:rsidRPr="00954C6D" w:rsidRDefault="002877A6" w:rsidP="00954C6D">
      <w:pPr>
        <w:jc w:val="both"/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4</w:t>
      </w:r>
      <w:r w:rsidRPr="00954C6D">
        <w:rPr>
          <w:rFonts w:ascii="Arial" w:hAnsi="Arial" w:cs="Arial"/>
          <w:sz w:val="22"/>
          <w:szCs w:val="22"/>
        </w:rPr>
        <w:t xml:space="preserve"> Diagrama de trayectoria de aire en la sala de ex</w:t>
      </w:r>
      <w:r w:rsidR="00954C6D">
        <w:rPr>
          <w:rFonts w:ascii="Arial" w:hAnsi="Arial" w:cs="Arial"/>
          <w:sz w:val="22"/>
          <w:szCs w:val="22"/>
        </w:rPr>
        <w:t>á</w:t>
      </w:r>
      <w:r w:rsidRPr="00954C6D">
        <w:rPr>
          <w:rFonts w:ascii="Arial" w:hAnsi="Arial" w:cs="Arial"/>
          <w:sz w:val="22"/>
          <w:szCs w:val="22"/>
        </w:rPr>
        <w:t xml:space="preserve">men. </w:t>
      </w:r>
    </w:p>
    <w:p w14:paraId="309904B3" w14:textId="77777777" w:rsidR="002877A6" w:rsidRPr="002877A6" w:rsidRDefault="002877A6" w:rsidP="00485267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68480" behindDoc="0" locked="0" layoutInCell="1" hidden="0" allowOverlap="1" wp14:anchorId="6034AD38" wp14:editId="754D213C">
            <wp:simplePos x="0" y="0"/>
            <wp:positionH relativeFrom="column">
              <wp:posOffset>-296545</wp:posOffset>
            </wp:positionH>
            <wp:positionV relativeFrom="paragraph">
              <wp:posOffset>116205</wp:posOffset>
            </wp:positionV>
            <wp:extent cx="6068060" cy="4345940"/>
            <wp:effectExtent l="0" t="0" r="8890" b="0"/>
            <wp:wrapTopAndBottom distT="114300" distB="114300"/>
            <wp:docPr id="12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4345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56061D" w14:textId="265C131B" w:rsidR="002877A6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5</w:t>
      </w:r>
      <w:r w:rsidRPr="00485267">
        <w:rPr>
          <w:rFonts w:ascii="Arial" w:hAnsi="Arial" w:cs="Arial"/>
          <w:sz w:val="22"/>
          <w:szCs w:val="22"/>
        </w:rPr>
        <w:t xml:space="preserve"> </w:t>
      </w:r>
      <w:r w:rsidR="00485267" w:rsidRPr="00485267">
        <w:rPr>
          <w:rFonts w:ascii="Arial" w:hAnsi="Arial" w:cs="Arial"/>
          <w:sz w:val="22"/>
          <w:szCs w:val="22"/>
        </w:rPr>
        <w:t>Trayectoria de</w:t>
      </w:r>
      <w:r w:rsidRPr="00485267">
        <w:rPr>
          <w:rFonts w:ascii="Arial" w:hAnsi="Arial" w:cs="Arial"/>
          <w:sz w:val="22"/>
          <w:szCs w:val="22"/>
        </w:rPr>
        <w:t xml:space="preserve"> ducter</w:t>
      </w:r>
      <w:r w:rsidR="00485267">
        <w:rPr>
          <w:rFonts w:ascii="Arial" w:hAnsi="Arial" w:cs="Arial"/>
          <w:sz w:val="22"/>
          <w:szCs w:val="22"/>
        </w:rPr>
        <w:t>í</w:t>
      </w:r>
      <w:r w:rsidRPr="00485267">
        <w:rPr>
          <w:rFonts w:ascii="Arial" w:hAnsi="Arial" w:cs="Arial"/>
          <w:sz w:val="22"/>
          <w:szCs w:val="22"/>
        </w:rPr>
        <w:t>a del aire acondicionado en el servicio de resonancia magnética</w:t>
      </w:r>
    </w:p>
    <w:p w14:paraId="3555C335" w14:textId="48DC4971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45FA5FB9" w14:textId="0FD123D2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6557F3D9" w14:textId="77777777" w:rsidR="00B5706A" w:rsidRPr="00485267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7435847D" w14:textId="3D039075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7" w:name="_8a1pbpwkohy7" w:colFirst="0" w:colLast="0"/>
      <w:bookmarkEnd w:id="7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Hidráulico</w:t>
      </w:r>
    </w:p>
    <w:p w14:paraId="4CC9A90D" w14:textId="77777777" w:rsidR="009A5E57" w:rsidRPr="009A5E57" w:rsidRDefault="009A5E57" w:rsidP="009A5E57">
      <w:pPr>
        <w:rPr>
          <w:lang w:val="es" w:eastAsia="en-US"/>
        </w:rPr>
      </w:pPr>
    </w:p>
    <w:p w14:paraId="44289649" w14:textId="4A555BEC" w:rsidR="002877A6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Se cuenta con una red hidráulica en los locales de </w:t>
      </w:r>
      <w:proofErr w:type="spellStart"/>
      <w:r w:rsidRPr="00485267">
        <w:rPr>
          <w:rFonts w:ascii="Arial" w:hAnsi="Arial" w:cs="Arial"/>
          <w:sz w:val="22"/>
          <w:szCs w:val="22"/>
        </w:rPr>
        <w:t>wc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en el servicio de MRI disponible para </w:t>
      </w:r>
      <w:r w:rsidR="00485267" w:rsidRPr="00485267">
        <w:rPr>
          <w:rFonts w:ascii="Arial" w:hAnsi="Arial" w:cs="Arial"/>
          <w:sz w:val="22"/>
          <w:szCs w:val="22"/>
        </w:rPr>
        <w:t>llevar a</w:t>
      </w:r>
      <w:r w:rsidRPr="00485267">
        <w:rPr>
          <w:rFonts w:ascii="Arial" w:hAnsi="Arial" w:cs="Arial"/>
          <w:sz w:val="22"/>
          <w:szCs w:val="22"/>
        </w:rPr>
        <w:t xml:space="preserve"> cuarto de equipo en caso de requerirse conexión a red hidráulica, drenaje y/o bypass a ejecutar por parte del licitante.</w:t>
      </w:r>
    </w:p>
    <w:p w14:paraId="7A9068DF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4FCF6D36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2EAD127A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6E36D717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4E5EA974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50DC4B9A" w14:textId="77777777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387FCE8E" w14:textId="05CDDA4C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noProof/>
          <w:sz w:val="22"/>
          <w:szCs w:val="22"/>
          <w:lang w:val="es-MX" w:eastAsia="es-MX"/>
        </w:rPr>
        <w:drawing>
          <wp:anchor distT="114300" distB="114300" distL="114300" distR="114300" simplePos="0" relativeHeight="251669504" behindDoc="0" locked="0" layoutInCell="1" hidden="0" allowOverlap="1" wp14:anchorId="1A64889E" wp14:editId="4BEB0CEE">
            <wp:simplePos x="0" y="0"/>
            <wp:positionH relativeFrom="margin">
              <wp:posOffset>0</wp:posOffset>
            </wp:positionH>
            <wp:positionV relativeFrom="paragraph">
              <wp:posOffset>318135</wp:posOffset>
            </wp:positionV>
            <wp:extent cx="5723890" cy="3248025"/>
            <wp:effectExtent l="0" t="0" r="0" b="9525"/>
            <wp:wrapTopAndBottom distT="114300" distB="11430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t="3873" b="4929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3248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01A433" w14:textId="77777777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73F80F64" w14:textId="1B1BDD3D" w:rsidR="00485267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6</w:t>
      </w:r>
      <w:r w:rsidRPr="00485267">
        <w:rPr>
          <w:rFonts w:ascii="Arial" w:hAnsi="Arial" w:cs="Arial"/>
          <w:sz w:val="22"/>
          <w:szCs w:val="22"/>
        </w:rPr>
        <w:t xml:space="preserve"> Red hidráulica en servicio de MRI</w:t>
      </w:r>
      <w:bookmarkStart w:id="8" w:name="_wkvu3bod8qy7" w:colFirst="0" w:colLast="0"/>
      <w:bookmarkEnd w:id="8"/>
      <w:r w:rsidR="009A5E57">
        <w:rPr>
          <w:rFonts w:ascii="Arial" w:hAnsi="Arial" w:cs="Arial"/>
          <w:sz w:val="22"/>
          <w:szCs w:val="22"/>
        </w:rPr>
        <w:t xml:space="preserve">. </w:t>
      </w:r>
    </w:p>
    <w:p w14:paraId="17031C11" w14:textId="77777777" w:rsidR="00B5706A" w:rsidRPr="00485267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2216D706" w14:textId="6D5712D2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r w:rsidRPr="00485267">
        <w:rPr>
          <w:rFonts w:ascii="Arial" w:hAnsi="Arial" w:cs="Arial"/>
          <w:b/>
          <w:bCs/>
          <w:color w:val="auto"/>
          <w:sz w:val="26"/>
          <w:szCs w:val="26"/>
        </w:rPr>
        <w:t xml:space="preserve">Tubo de </w:t>
      </w:r>
      <w:proofErr w:type="spellStart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Quench</w:t>
      </w:r>
      <w:proofErr w:type="spellEnd"/>
    </w:p>
    <w:p w14:paraId="4079FEE5" w14:textId="77777777" w:rsidR="00B5706A" w:rsidRPr="00B5706A" w:rsidRDefault="00B5706A" w:rsidP="00B5706A">
      <w:pPr>
        <w:rPr>
          <w:lang w:val="es" w:eastAsia="en-US"/>
        </w:rPr>
      </w:pPr>
    </w:p>
    <w:p w14:paraId="67D4E8AE" w14:textId="2FD2CBF5" w:rsidR="00485267" w:rsidRDefault="002877A6" w:rsidP="00485267">
      <w:pPr>
        <w:jc w:val="both"/>
        <w:rPr>
          <w:rFonts w:ascii="Arial" w:hAnsi="Arial" w:cs="Arial"/>
        </w:rPr>
      </w:pPr>
      <w:r w:rsidRPr="00485267">
        <w:rPr>
          <w:rFonts w:ascii="Arial" w:hAnsi="Arial" w:cs="Arial"/>
        </w:rPr>
        <w:t xml:space="preserve">Se cuenta con un tubo de evacuación de helio </w:t>
      </w:r>
      <w:r w:rsidR="009A5E57">
        <w:rPr>
          <w:rFonts w:ascii="Arial" w:hAnsi="Arial" w:cs="Arial"/>
        </w:rPr>
        <w:t xml:space="preserve">considerado para </w:t>
      </w:r>
      <w:r w:rsidRPr="00485267">
        <w:rPr>
          <w:rFonts w:ascii="Arial" w:hAnsi="Arial" w:cs="Arial"/>
        </w:rPr>
        <w:t>estado gas</w:t>
      </w:r>
      <w:r w:rsidR="009A5E57">
        <w:rPr>
          <w:rFonts w:ascii="Arial" w:hAnsi="Arial" w:cs="Arial"/>
        </w:rPr>
        <w:t>eoso a una temperatura de -267C° en el exterior en azotea en un área libre de</w:t>
      </w:r>
      <w:r w:rsidRPr="00485267">
        <w:rPr>
          <w:rFonts w:ascii="Arial" w:hAnsi="Arial" w:cs="Arial"/>
        </w:rPr>
        <w:t xml:space="preserve"> 2m x 2m, tubo con una trayectoria con diferentes diámetros que van de 8” hasta 16” con </w:t>
      </w:r>
      <w:r w:rsidR="00485267" w:rsidRPr="00485267">
        <w:rPr>
          <w:rFonts w:ascii="Arial" w:hAnsi="Arial" w:cs="Arial"/>
        </w:rPr>
        <w:t>terminación</w:t>
      </w:r>
      <w:r w:rsidRPr="00485267">
        <w:rPr>
          <w:rFonts w:ascii="Arial" w:hAnsi="Arial" w:cs="Arial"/>
        </w:rPr>
        <w:t xml:space="preserve"> de reja metálica para evitar ingreso de pequeños elementos, hacia abajo a una altura de 1m.</w:t>
      </w:r>
    </w:p>
    <w:p w14:paraId="44E7407C" w14:textId="77777777" w:rsidR="00B5706A" w:rsidRPr="00485267" w:rsidRDefault="00B5706A" w:rsidP="00485267">
      <w:pPr>
        <w:jc w:val="both"/>
        <w:rPr>
          <w:rFonts w:ascii="Arial" w:hAnsi="Arial" w:cs="Arial"/>
        </w:rPr>
      </w:pPr>
    </w:p>
    <w:p w14:paraId="72FD8360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1377BC3A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7D2DA4EE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177F9351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39007A85" w14:textId="392FF4F5" w:rsidR="00485267" w:rsidRDefault="00B5706A" w:rsidP="00485267">
      <w:pPr>
        <w:rPr>
          <w:rFonts w:ascii="Arial" w:hAnsi="Arial" w:cs="Arial"/>
          <w:sz w:val="22"/>
          <w:szCs w:val="22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0528" behindDoc="0" locked="0" layoutInCell="1" hidden="0" allowOverlap="1" wp14:anchorId="49660F3E" wp14:editId="4DB43AA7">
            <wp:simplePos x="0" y="0"/>
            <wp:positionH relativeFrom="margin">
              <wp:posOffset>213756</wp:posOffset>
            </wp:positionH>
            <wp:positionV relativeFrom="paragraph">
              <wp:posOffset>292735</wp:posOffset>
            </wp:positionV>
            <wp:extent cx="5093970" cy="1733550"/>
            <wp:effectExtent l="0" t="0" r="4445" b="0"/>
            <wp:wrapTopAndBottom distT="114300" distB="114300"/>
            <wp:docPr id="19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1733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5267" w:rsidRPr="00485267">
        <w:rPr>
          <w:rFonts w:ascii="Arial" w:hAnsi="Arial" w:cs="Arial"/>
          <w:sz w:val="22"/>
          <w:szCs w:val="22"/>
        </w:rPr>
        <w:t xml:space="preserve"> </w:t>
      </w:r>
      <w:bookmarkStart w:id="9" w:name="_735o6ruuhufx" w:colFirst="0" w:colLast="0"/>
      <w:bookmarkEnd w:id="9"/>
    </w:p>
    <w:p w14:paraId="72C25492" w14:textId="29E49B5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4228287B" w14:textId="5B2656D4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68DDF01C" w14:textId="16A4AB86" w:rsidR="00B5706A" w:rsidRPr="00485267" w:rsidRDefault="00B5706A" w:rsidP="00485267">
      <w:pPr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Fig.7 Trayectoria de </w:t>
      </w:r>
      <w:proofErr w:type="spellStart"/>
      <w:r w:rsidRPr="00485267">
        <w:rPr>
          <w:rFonts w:ascii="Arial" w:hAnsi="Arial" w:cs="Arial"/>
          <w:sz w:val="22"/>
          <w:szCs w:val="22"/>
        </w:rPr>
        <w:t>ducteria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del tubo de </w:t>
      </w:r>
      <w:proofErr w:type="spellStart"/>
      <w:r w:rsidRPr="00485267">
        <w:rPr>
          <w:rFonts w:ascii="Arial" w:hAnsi="Arial" w:cs="Arial"/>
          <w:sz w:val="22"/>
          <w:szCs w:val="22"/>
        </w:rPr>
        <w:t>Quench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hasta azotea</w:t>
      </w:r>
    </w:p>
    <w:p w14:paraId="204C4ED3" w14:textId="77777777" w:rsidR="00B5706A" w:rsidRDefault="00B5706A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</w:p>
    <w:p w14:paraId="020D4D48" w14:textId="0915B1A2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r w:rsidRPr="00485267">
        <w:rPr>
          <w:rFonts w:ascii="Arial" w:hAnsi="Arial" w:cs="Arial"/>
          <w:b/>
          <w:bCs/>
          <w:color w:val="auto"/>
          <w:sz w:val="26"/>
          <w:szCs w:val="26"/>
        </w:rPr>
        <w:t>Chiller</w:t>
      </w:r>
    </w:p>
    <w:p w14:paraId="7B75FEC8" w14:textId="77777777" w:rsidR="00B5706A" w:rsidRDefault="00B5706A" w:rsidP="00B5706A">
      <w:pPr>
        <w:jc w:val="both"/>
        <w:rPr>
          <w:lang w:val="es" w:eastAsia="en-US"/>
        </w:rPr>
      </w:pPr>
    </w:p>
    <w:p w14:paraId="5E55F453" w14:textId="77777777" w:rsidR="00B5706A" w:rsidRDefault="00B5706A" w:rsidP="00B5706A">
      <w:pPr>
        <w:jc w:val="both"/>
        <w:rPr>
          <w:lang w:val="es" w:eastAsia="en-US"/>
        </w:rPr>
      </w:pPr>
    </w:p>
    <w:p w14:paraId="535A786E" w14:textId="190E91F5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Se cuenta actualmente con un</w:t>
      </w:r>
      <w:r w:rsidR="009A5E57">
        <w:rPr>
          <w:rFonts w:ascii="Arial" w:hAnsi="Arial" w:cs="Arial"/>
        </w:rPr>
        <w:t xml:space="preserve"> sistema de enfriamiento (Chiller) para el</w:t>
      </w:r>
      <w:r w:rsidRPr="002877A6">
        <w:rPr>
          <w:rFonts w:ascii="Arial" w:hAnsi="Arial" w:cs="Arial"/>
        </w:rPr>
        <w:t xml:space="preserve"> sistema de resonancia magnética con funcionamiento a </w:t>
      </w:r>
      <w:r w:rsidR="00BB1952">
        <w:rPr>
          <w:rFonts w:ascii="Arial" w:hAnsi="Arial" w:cs="Arial"/>
        </w:rPr>
        <w:t>220-</w:t>
      </w:r>
      <w:r w:rsidRPr="002877A6">
        <w:rPr>
          <w:rFonts w:ascii="Arial" w:hAnsi="Arial" w:cs="Arial"/>
        </w:rPr>
        <w:t>4</w:t>
      </w:r>
      <w:r w:rsidR="003C730F">
        <w:rPr>
          <w:rFonts w:ascii="Arial" w:hAnsi="Arial" w:cs="Arial"/>
        </w:rPr>
        <w:t>6</w:t>
      </w:r>
      <w:r w:rsidRPr="002877A6">
        <w:rPr>
          <w:rFonts w:ascii="Arial" w:hAnsi="Arial" w:cs="Arial"/>
        </w:rPr>
        <w:t>0V</w:t>
      </w:r>
      <w:r w:rsidR="003C730F">
        <w:rPr>
          <w:rFonts w:ascii="Arial" w:hAnsi="Arial" w:cs="Arial"/>
        </w:rPr>
        <w:t>AC</w:t>
      </w:r>
      <w:r w:rsidRPr="002877A6">
        <w:rPr>
          <w:rFonts w:ascii="Arial" w:hAnsi="Arial" w:cs="Arial"/>
        </w:rPr>
        <w:t xml:space="preserve"> en servicio</w:t>
      </w:r>
      <w:r w:rsidR="003C730F">
        <w:rPr>
          <w:rFonts w:ascii="Arial" w:hAnsi="Arial" w:cs="Arial"/>
        </w:rPr>
        <w:t xml:space="preserve"> de emergencia</w:t>
      </w:r>
      <w:r w:rsidRPr="002877A6">
        <w:rPr>
          <w:rFonts w:ascii="Arial" w:hAnsi="Arial" w:cs="Arial"/>
        </w:rPr>
        <w:t>,</w:t>
      </w:r>
      <w:r w:rsidR="003C730F">
        <w:rPr>
          <w:rFonts w:ascii="Arial" w:hAnsi="Arial" w:cs="Arial"/>
        </w:rPr>
        <w:t xml:space="preserve"> </w:t>
      </w:r>
      <w:proofErr w:type="gramStart"/>
      <w:r w:rsidR="003C730F">
        <w:rPr>
          <w:rFonts w:ascii="Arial" w:hAnsi="Arial" w:cs="Arial"/>
        </w:rPr>
        <w:t>marca :</w:t>
      </w:r>
      <w:proofErr w:type="gramEnd"/>
      <w:r w:rsidR="003C730F">
        <w:rPr>
          <w:rFonts w:ascii="Arial" w:hAnsi="Arial" w:cs="Arial"/>
        </w:rPr>
        <w:t xml:space="preserve"> </w:t>
      </w:r>
      <w:proofErr w:type="spellStart"/>
      <w:r w:rsidR="003C730F" w:rsidRPr="003C730F">
        <w:rPr>
          <w:rFonts w:ascii="Arial" w:hAnsi="Arial" w:cs="Arial"/>
          <w:b/>
          <w:bCs/>
        </w:rPr>
        <w:t>kkt</w:t>
      </w:r>
      <w:proofErr w:type="spellEnd"/>
      <w:r w:rsidR="003C730F">
        <w:rPr>
          <w:rFonts w:ascii="Arial" w:hAnsi="Arial" w:cs="Arial"/>
        </w:rPr>
        <w:t xml:space="preserve"> , modelo : </w:t>
      </w:r>
      <w:r w:rsidR="003C730F" w:rsidRPr="003C730F">
        <w:rPr>
          <w:rFonts w:ascii="Arial" w:hAnsi="Arial" w:cs="Arial"/>
          <w:b/>
          <w:bCs/>
        </w:rPr>
        <w:t>cBoxX7C</w:t>
      </w:r>
      <w:r w:rsidR="009A5E57">
        <w:rPr>
          <w:rFonts w:ascii="Arial" w:hAnsi="Arial" w:cs="Arial"/>
        </w:rPr>
        <w:t xml:space="preserve">. </w:t>
      </w:r>
    </w:p>
    <w:p w14:paraId="5F022F15" w14:textId="0B73E238" w:rsidR="00B5706A" w:rsidRDefault="00B5706A" w:rsidP="00B5706A">
      <w:pPr>
        <w:jc w:val="both"/>
        <w:rPr>
          <w:rFonts w:ascii="Arial" w:hAnsi="Arial" w:cs="Arial"/>
        </w:rPr>
      </w:pPr>
    </w:p>
    <w:p w14:paraId="77BA2D52" w14:textId="77777777" w:rsidR="00B5706A" w:rsidRPr="002877A6" w:rsidRDefault="00B5706A" w:rsidP="00B5706A">
      <w:pPr>
        <w:jc w:val="both"/>
        <w:rPr>
          <w:rFonts w:ascii="Arial" w:hAnsi="Arial" w:cs="Arial"/>
        </w:rPr>
      </w:pPr>
    </w:p>
    <w:p w14:paraId="50CAFEEB" w14:textId="66993314" w:rsidR="002877A6" w:rsidRPr="002877A6" w:rsidRDefault="002877A6" w:rsidP="002877A6">
      <w:pPr>
        <w:ind w:left="720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66148391" wp14:editId="3C084DFB">
            <wp:extent cx="5724525" cy="1200150"/>
            <wp:effectExtent l="0" t="0" r="0" b="0"/>
            <wp:docPr id="1296158136" name="Imagen 1296158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200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877A6">
        <w:rPr>
          <w:rFonts w:ascii="Arial" w:hAnsi="Arial" w:cs="Arial"/>
        </w:rPr>
        <w:t xml:space="preserve"> </w:t>
      </w:r>
    </w:p>
    <w:p w14:paraId="078BBBF7" w14:textId="77777777" w:rsidR="009A5E57" w:rsidRDefault="009A5E57" w:rsidP="00485267">
      <w:pPr>
        <w:jc w:val="both"/>
        <w:rPr>
          <w:rFonts w:ascii="Arial" w:hAnsi="Arial" w:cs="Arial"/>
          <w:sz w:val="22"/>
          <w:szCs w:val="22"/>
        </w:rPr>
      </w:pPr>
    </w:p>
    <w:p w14:paraId="3A32D773" w14:textId="2869FDAD" w:rsidR="002877A6" w:rsidRDefault="002877A6" w:rsidP="009A5E57">
      <w:pPr>
        <w:jc w:val="center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Fig.8 Diagrama de suministro eléctrico a sistema de enfriamiento </w:t>
      </w:r>
      <w:proofErr w:type="spellStart"/>
      <w:r w:rsidRPr="00485267">
        <w:rPr>
          <w:rFonts w:ascii="Arial" w:hAnsi="Arial" w:cs="Arial"/>
          <w:sz w:val="22"/>
          <w:szCs w:val="22"/>
        </w:rPr>
        <w:t>chiller</w:t>
      </w:r>
      <w:proofErr w:type="spellEnd"/>
      <w:r w:rsidRPr="00485267">
        <w:rPr>
          <w:rFonts w:ascii="Arial" w:hAnsi="Arial" w:cs="Arial"/>
          <w:sz w:val="22"/>
          <w:szCs w:val="22"/>
        </w:rPr>
        <w:t>.</w:t>
      </w:r>
    </w:p>
    <w:p w14:paraId="05359EAF" w14:textId="1C7C66D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6B81769B" w14:textId="7B5862C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08D1BCCB" w14:textId="35DC4634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5E7DFF66" w14:textId="53B68E7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D83B835" w14:textId="545AB5ED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37021F16" w14:textId="353A65B9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C5D3703" w14:textId="215DA026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FD58EF3" w14:textId="388B94AC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5DD34BE5" w14:textId="77777777" w:rsidR="00B5706A" w:rsidRPr="00485267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4B8023BA" w14:textId="77777777" w:rsidR="002877A6" w:rsidRPr="00485267" w:rsidRDefault="002877A6" w:rsidP="002877A6">
      <w:pPr>
        <w:pStyle w:val="Ttulo1"/>
        <w:rPr>
          <w:rFonts w:ascii="Arial" w:hAnsi="Arial" w:cs="Arial"/>
          <w:color w:val="auto"/>
        </w:rPr>
      </w:pPr>
      <w:bookmarkStart w:id="10" w:name="_13scogp1aumd" w:colFirst="0" w:colLast="0"/>
      <w:bookmarkEnd w:id="10"/>
      <w:r w:rsidRPr="00485267">
        <w:rPr>
          <w:rFonts w:ascii="Arial" w:hAnsi="Arial" w:cs="Arial"/>
          <w:color w:val="auto"/>
        </w:rPr>
        <w:t>Acceso de equipos</w:t>
      </w:r>
    </w:p>
    <w:p w14:paraId="0DE78551" w14:textId="45FDA4EE" w:rsidR="002877A6" w:rsidRPr="00485267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1" w:name="_el2armity0wf" w:colFirst="0" w:colLast="0"/>
      <w:bookmarkEnd w:id="11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37B4B6A4" w14:textId="77777777" w:rsidR="009A5E57" w:rsidRDefault="009A5E57" w:rsidP="00485267">
      <w:pPr>
        <w:ind w:left="720"/>
        <w:jc w:val="both"/>
        <w:rPr>
          <w:rFonts w:ascii="Arial" w:hAnsi="Arial" w:cs="Arial"/>
        </w:rPr>
      </w:pPr>
    </w:p>
    <w:p w14:paraId="05F239BD" w14:textId="2DCD4AA0" w:rsidR="002877A6" w:rsidRDefault="00071B8F" w:rsidP="00485267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950CCDE" wp14:editId="084DD8E0">
                <wp:simplePos x="0" y="0"/>
                <wp:positionH relativeFrom="column">
                  <wp:posOffset>5480982</wp:posOffset>
                </wp:positionH>
                <wp:positionV relativeFrom="paragraph">
                  <wp:posOffset>2151372</wp:posOffset>
                </wp:positionV>
                <wp:extent cx="677512" cy="403761"/>
                <wp:effectExtent l="38100" t="0" r="27940" b="53975"/>
                <wp:wrapNone/>
                <wp:docPr id="1244609097" name="Conector recto de flech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7512" cy="40376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shapetype w14:anchorId="1CE79BF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8" o:spid="_x0000_s1026" type="#_x0000_t32" style="position:absolute;margin-left:431.55pt;margin-top:169.4pt;width:53.35pt;height:31.8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" strokecolor="#bc4542 [3045]">
                <v:stroke endarrow="block"/>
              </v:shape>
            </w:pict>
          </mc:Fallback>
        </mc:AlternateContent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1552" behindDoc="0" locked="0" layoutInCell="1" hidden="0" allowOverlap="1" wp14:anchorId="25A47D23" wp14:editId="257B50DC">
            <wp:simplePos x="0" y="0"/>
            <wp:positionH relativeFrom="margin">
              <wp:posOffset>2720340</wp:posOffset>
            </wp:positionH>
            <wp:positionV relativeFrom="paragraph">
              <wp:posOffset>660400</wp:posOffset>
            </wp:positionV>
            <wp:extent cx="3438525" cy="2609850"/>
            <wp:effectExtent l="0" t="0" r="9525" b="0"/>
            <wp:wrapTopAndBottom distT="114300" distB="114300"/>
            <wp:docPr id="856819395" name="Imagen 856819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609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2576" behindDoc="0" locked="0" layoutInCell="1" hidden="0" allowOverlap="1" wp14:anchorId="5F415273" wp14:editId="17B84957">
            <wp:simplePos x="0" y="0"/>
            <wp:positionH relativeFrom="margin">
              <wp:posOffset>-60960</wp:posOffset>
            </wp:positionH>
            <wp:positionV relativeFrom="paragraph">
              <wp:posOffset>659765</wp:posOffset>
            </wp:positionV>
            <wp:extent cx="2771775" cy="2600325"/>
            <wp:effectExtent l="0" t="0" r="9525" b="9525"/>
            <wp:wrapTopAndBottom distT="114300" distB="114300"/>
            <wp:docPr id="11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 rotWithShape="1">
                    <a:blip r:embed="rId19"/>
                    <a:srcRect t="8520" b="27780"/>
                    <a:stretch/>
                  </pic:blipFill>
                  <pic:spPr bwMode="auto">
                    <a:xfrm>
                      <a:off x="0" y="0"/>
                      <a:ext cx="277177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77A6" w:rsidRPr="002877A6">
        <w:rPr>
          <w:rFonts w:ascii="Arial" w:hAnsi="Arial" w:cs="Arial"/>
        </w:rPr>
        <w:t xml:space="preserve">El acceso </w:t>
      </w:r>
      <w:r w:rsidR="009A5E57">
        <w:rPr>
          <w:rFonts w:ascii="Arial" w:hAnsi="Arial" w:cs="Arial"/>
        </w:rPr>
        <w:t>de vehículos será por la calle Real del Potosí (acceso CISAME).</w:t>
      </w:r>
    </w:p>
    <w:p w14:paraId="5F75E151" w14:textId="77777777" w:rsidR="009A5E57" w:rsidRDefault="009A5E57" w:rsidP="00485267">
      <w:pPr>
        <w:ind w:left="720"/>
        <w:jc w:val="both"/>
        <w:rPr>
          <w:rFonts w:ascii="Arial" w:hAnsi="Arial" w:cs="Arial"/>
        </w:rPr>
      </w:pPr>
    </w:p>
    <w:p w14:paraId="59B602A9" w14:textId="77777777" w:rsidR="009A5E57" w:rsidRDefault="009A5E57" w:rsidP="002877A6">
      <w:pPr>
        <w:rPr>
          <w:rFonts w:ascii="Arial" w:hAnsi="Arial" w:cs="Arial"/>
          <w:sz w:val="22"/>
          <w:szCs w:val="22"/>
        </w:rPr>
      </w:pPr>
    </w:p>
    <w:p w14:paraId="6B6C0B5E" w14:textId="51FFB455" w:rsidR="002877A6" w:rsidRPr="002877A6" w:rsidRDefault="00071B8F" w:rsidP="002877A6">
      <w:pPr>
        <w:rPr>
          <w:rFonts w:ascii="Arial" w:hAnsi="Arial" w:cs="Arial"/>
        </w:rPr>
      </w:pPr>
      <w:r w:rsidRPr="00485267">
        <w:rPr>
          <w:rFonts w:ascii="Arial" w:hAnsi="Arial" w:cs="Arial"/>
          <w:sz w:val="22"/>
          <w:szCs w:val="22"/>
        </w:rPr>
        <w:t>Fig.</w:t>
      </w:r>
      <w:r>
        <w:rPr>
          <w:rFonts w:ascii="Arial" w:hAnsi="Arial" w:cs="Arial"/>
          <w:sz w:val="22"/>
          <w:szCs w:val="22"/>
        </w:rPr>
        <w:t>9</w:t>
      </w:r>
      <w:r w:rsidRPr="00485267">
        <w:rPr>
          <w:rFonts w:ascii="Arial" w:hAnsi="Arial" w:cs="Arial"/>
          <w:sz w:val="22"/>
          <w:szCs w:val="22"/>
        </w:rPr>
        <w:t xml:space="preserve"> Acceso de vehículos con equipo por CISAME</w:t>
      </w:r>
    </w:p>
    <w:p w14:paraId="2AFD0D1C" w14:textId="6A5CFA20" w:rsidR="002877A6" w:rsidRPr="00071B8F" w:rsidRDefault="002877A6" w:rsidP="002877A6">
      <w:pPr>
        <w:pStyle w:val="Ttulo1"/>
        <w:rPr>
          <w:rFonts w:ascii="Arial" w:hAnsi="Arial" w:cs="Arial"/>
          <w:color w:val="auto"/>
        </w:rPr>
      </w:pPr>
      <w:bookmarkStart w:id="12" w:name="_6qt3kdijhuwi" w:colFirst="0" w:colLast="0"/>
      <w:bookmarkEnd w:id="12"/>
      <w:r w:rsidRPr="00071B8F">
        <w:rPr>
          <w:rFonts w:ascii="Arial" w:hAnsi="Arial" w:cs="Arial"/>
          <w:color w:val="auto"/>
        </w:rPr>
        <w:t xml:space="preserve">Exterior sala de exámen </w:t>
      </w:r>
    </w:p>
    <w:p w14:paraId="48ECBDAB" w14:textId="77777777" w:rsidR="002877A6" w:rsidRPr="00071B8F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3" w:name="_wuegn68x1gus" w:colFirst="0" w:colLast="0"/>
      <w:bookmarkEnd w:id="13"/>
      <w:r w:rsidRPr="00071B8F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3A76E9F2" w14:textId="6D65156D" w:rsidR="002877A6" w:rsidRDefault="002877A6" w:rsidP="00071B8F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una zona peatonal </w:t>
      </w:r>
      <w:r w:rsidR="00A65F76" w:rsidRPr="002877A6">
        <w:rPr>
          <w:rFonts w:ascii="Arial" w:hAnsi="Arial" w:cs="Arial"/>
        </w:rPr>
        <w:t>en jardín</w:t>
      </w:r>
      <w:r w:rsidRPr="002877A6">
        <w:rPr>
          <w:rFonts w:ascii="Arial" w:hAnsi="Arial" w:cs="Arial"/>
        </w:rPr>
        <w:t xml:space="preserve"> con un ancho de pasillo (ruta de arrastre de</w:t>
      </w:r>
      <w:r w:rsidR="00321C2A">
        <w:rPr>
          <w:rFonts w:ascii="Arial" w:hAnsi="Arial" w:cs="Arial"/>
        </w:rPr>
        <w:t xml:space="preserve"> equipo) con un ancho de 1.9m. </w:t>
      </w:r>
      <w:r w:rsidRPr="002877A6">
        <w:rPr>
          <w:rFonts w:ascii="Arial" w:hAnsi="Arial" w:cs="Arial"/>
        </w:rPr>
        <w:t xml:space="preserve">El equipo actual de MRI en Hospital General Celaya fue accedido a través de un vano en </w:t>
      </w:r>
      <w:r w:rsidR="00A65F76" w:rsidRPr="002877A6">
        <w:rPr>
          <w:rFonts w:ascii="Arial" w:hAnsi="Arial" w:cs="Arial"/>
        </w:rPr>
        <w:t>muro, se</w:t>
      </w:r>
      <w:r w:rsidRPr="002877A6">
        <w:rPr>
          <w:rFonts w:ascii="Arial" w:hAnsi="Arial" w:cs="Arial"/>
        </w:rPr>
        <w:t xml:space="preserve"> observan medidas de 3.15</w:t>
      </w:r>
      <w:r w:rsidR="00071B8F">
        <w:rPr>
          <w:rFonts w:ascii="Arial" w:hAnsi="Arial" w:cs="Arial"/>
        </w:rPr>
        <w:t>m</w:t>
      </w:r>
      <w:r w:rsidRPr="002877A6">
        <w:rPr>
          <w:rFonts w:ascii="Arial" w:hAnsi="Arial" w:cs="Arial"/>
        </w:rPr>
        <w:t xml:space="preserve"> x 2.</w:t>
      </w:r>
      <w:r w:rsidR="00FB3DF1">
        <w:rPr>
          <w:rFonts w:ascii="Arial" w:hAnsi="Arial" w:cs="Arial"/>
        </w:rPr>
        <w:t>5</w:t>
      </w:r>
      <w:r w:rsidRPr="002877A6">
        <w:rPr>
          <w:rFonts w:ascii="Arial" w:hAnsi="Arial" w:cs="Arial"/>
        </w:rPr>
        <w:t xml:space="preserve">m a exterior de sala de </w:t>
      </w:r>
      <w:r w:rsidR="00321C2A" w:rsidRPr="002877A6">
        <w:rPr>
          <w:rFonts w:ascii="Arial" w:hAnsi="Arial" w:cs="Arial"/>
        </w:rPr>
        <w:t>examen</w:t>
      </w:r>
      <w:r w:rsidRPr="002877A6">
        <w:rPr>
          <w:rFonts w:ascii="Arial" w:hAnsi="Arial" w:cs="Arial"/>
        </w:rPr>
        <w:t>.</w:t>
      </w:r>
      <w:r w:rsidR="00321C2A">
        <w:rPr>
          <w:rFonts w:ascii="Arial" w:hAnsi="Arial" w:cs="Arial"/>
        </w:rPr>
        <w:t xml:space="preserve"> </w:t>
      </w:r>
    </w:p>
    <w:p w14:paraId="501C3ABB" w14:textId="009633BA" w:rsidR="00321C2A" w:rsidRDefault="00321C2A" w:rsidP="00071B8F">
      <w:pPr>
        <w:ind w:left="720"/>
        <w:jc w:val="both"/>
        <w:rPr>
          <w:rFonts w:ascii="Arial" w:hAnsi="Arial" w:cs="Arial"/>
        </w:rPr>
      </w:pPr>
    </w:p>
    <w:p w14:paraId="163ABDF9" w14:textId="6A34BAA0" w:rsidR="00321C2A" w:rsidRDefault="00321C2A" w:rsidP="00321C2A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proveedor deberá considerar que cualquier adecuación que realice a la infraestructura del hospital deberá ser notificada a la unidad médica para su visto bueno y en caso de existir </w:t>
      </w:r>
      <w:r w:rsidRPr="00321C2A">
        <w:rPr>
          <w:rFonts w:ascii="Arial" w:hAnsi="Arial" w:cs="Arial"/>
          <w:u w:val="single"/>
        </w:rPr>
        <w:t>algún daño</w:t>
      </w:r>
      <w:r>
        <w:rPr>
          <w:rFonts w:ascii="Arial" w:hAnsi="Arial" w:cs="Arial"/>
        </w:rPr>
        <w:t xml:space="preserve"> en jardines, pasillos entre otros deberá considerar la reposición de los mismos.  </w:t>
      </w:r>
    </w:p>
    <w:p w14:paraId="15ED6E5C" w14:textId="77777777" w:rsidR="00321C2A" w:rsidRDefault="00321C2A" w:rsidP="00321C2A">
      <w:pPr>
        <w:ind w:left="720"/>
        <w:jc w:val="both"/>
        <w:rPr>
          <w:rFonts w:ascii="Arial" w:hAnsi="Arial" w:cs="Arial"/>
        </w:rPr>
      </w:pPr>
    </w:p>
    <w:p w14:paraId="4D32E8FC" w14:textId="5FFE9462" w:rsidR="002877A6" w:rsidRDefault="00071B8F" w:rsidP="002877A6">
      <w:pPr>
        <w:ind w:left="720"/>
        <w:rPr>
          <w:rFonts w:ascii="Arial" w:hAnsi="Arial" w:cs="Arial"/>
        </w:rPr>
      </w:pPr>
      <w:r>
        <w:rPr>
          <w:rFonts w:ascii="Arial" w:hAnsi="Arial" w:cs="Arial"/>
          <w:noProof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8F5A1A" wp14:editId="11708EAF">
                <wp:simplePos x="0" y="0"/>
                <wp:positionH relativeFrom="column">
                  <wp:posOffset>394982</wp:posOffset>
                </wp:positionH>
                <wp:positionV relativeFrom="paragraph">
                  <wp:posOffset>635923</wp:posOffset>
                </wp:positionV>
                <wp:extent cx="1173192" cy="353683"/>
                <wp:effectExtent l="38100" t="38100" r="65405" b="85090"/>
                <wp:wrapNone/>
                <wp:docPr id="756730396" name="Conector recto de flech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73192" cy="3536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shape w14:anchorId="61D388F6" id="Conector recto de flecha 9" o:spid="_x0000_s1026" type="#_x0000_t32" style="position:absolute;margin-left:31.1pt;margin-top:50.05pt;width:92.4pt;height:27.85pt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" strokecolor="#c0504d [3205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2877A6"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2059672C" wp14:editId="528B16B7">
            <wp:extent cx="5010785" cy="3253839"/>
            <wp:effectExtent l="0" t="0" r="0" b="3810"/>
            <wp:docPr id="1334850260" name="Imagen 1334850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7311" cy="32775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C9777C" w14:textId="1AF34966" w:rsidR="00FB3DF1" w:rsidRPr="002877A6" w:rsidRDefault="00FB3DF1" w:rsidP="002877A6">
      <w:pPr>
        <w:ind w:left="720"/>
        <w:rPr>
          <w:rFonts w:ascii="Arial" w:hAnsi="Arial" w:cs="Arial"/>
        </w:rPr>
      </w:pPr>
      <w:r w:rsidRPr="00485267">
        <w:rPr>
          <w:rFonts w:ascii="Arial" w:hAnsi="Arial" w:cs="Arial"/>
          <w:sz w:val="22"/>
          <w:szCs w:val="22"/>
        </w:rPr>
        <w:t>Fig.</w:t>
      </w:r>
      <w:r>
        <w:rPr>
          <w:rFonts w:ascii="Arial" w:hAnsi="Arial" w:cs="Arial"/>
          <w:sz w:val="22"/>
          <w:szCs w:val="22"/>
        </w:rPr>
        <w:t>10</w:t>
      </w:r>
      <w:r w:rsidRPr="0048526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Señalización de apertura en muro por donde fue accedido </w:t>
      </w:r>
      <w:proofErr w:type="gramStart"/>
      <w:r w:rsidR="00321C2A">
        <w:rPr>
          <w:rFonts w:ascii="Arial" w:hAnsi="Arial" w:cs="Arial"/>
          <w:sz w:val="22"/>
          <w:szCs w:val="22"/>
        </w:rPr>
        <w:t>el</w:t>
      </w:r>
      <w:proofErr w:type="gramEnd"/>
      <w:r w:rsidR="00321C2A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magneto.</w:t>
      </w:r>
    </w:p>
    <w:p w14:paraId="3520F007" w14:textId="77777777" w:rsidR="002877A6" w:rsidRPr="002877A6" w:rsidRDefault="002877A6" w:rsidP="002877A6">
      <w:pPr>
        <w:ind w:left="720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123433DD" wp14:editId="11025CB1">
            <wp:extent cx="5011387" cy="2683823"/>
            <wp:effectExtent l="0" t="0" r="0" b="2540"/>
            <wp:docPr id="1337771039" name="Imagen 1337771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9077" cy="26879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A50646" w14:textId="4252729B" w:rsidR="002877A6" w:rsidRDefault="002877A6" w:rsidP="002877A6">
      <w:pPr>
        <w:ind w:left="720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</w:t>
      </w:r>
      <w:r w:rsidR="00FB3DF1" w:rsidRPr="00FB3DF1">
        <w:rPr>
          <w:rFonts w:ascii="Arial" w:hAnsi="Arial" w:cs="Arial"/>
          <w:sz w:val="22"/>
          <w:szCs w:val="22"/>
        </w:rPr>
        <w:t>11</w:t>
      </w:r>
      <w:r w:rsidRPr="00FB3DF1">
        <w:rPr>
          <w:rFonts w:ascii="Arial" w:hAnsi="Arial" w:cs="Arial"/>
          <w:sz w:val="22"/>
          <w:szCs w:val="22"/>
        </w:rPr>
        <w:t xml:space="preserve"> Muro exterior de sala de exámen por donde fue accedido el equipo MRI actual. </w:t>
      </w:r>
    </w:p>
    <w:p w14:paraId="060673B6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33796EAD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59517E96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14EE7B15" w14:textId="77777777" w:rsidR="002877A6" w:rsidRPr="00FB3DF1" w:rsidRDefault="002877A6" w:rsidP="002877A6">
      <w:pPr>
        <w:pStyle w:val="Ttulo1"/>
        <w:rPr>
          <w:rFonts w:ascii="Arial" w:hAnsi="Arial" w:cs="Arial"/>
          <w:color w:val="auto"/>
        </w:rPr>
      </w:pPr>
      <w:bookmarkStart w:id="14" w:name="_5hixcj56038o" w:colFirst="0" w:colLast="0"/>
      <w:bookmarkEnd w:id="14"/>
      <w:r w:rsidRPr="00FB3DF1">
        <w:rPr>
          <w:rFonts w:ascii="Arial" w:hAnsi="Arial" w:cs="Arial"/>
          <w:color w:val="auto"/>
        </w:rPr>
        <w:lastRenderedPageBreak/>
        <w:t>Blindajes</w:t>
      </w:r>
    </w:p>
    <w:p w14:paraId="1BF48B54" w14:textId="43CD3CE8" w:rsidR="002877A6" w:rsidRPr="00FB3DF1" w:rsidRDefault="00321C2A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5" w:name="_n7pm50pffikv" w:colFirst="0" w:colLast="0"/>
      <w:bookmarkEnd w:id="15"/>
      <w:r>
        <w:rPr>
          <w:rFonts w:ascii="Arial" w:hAnsi="Arial" w:cs="Arial"/>
          <w:b/>
          <w:bCs/>
          <w:color w:val="auto"/>
          <w:sz w:val="26"/>
          <w:szCs w:val="26"/>
        </w:rPr>
        <w:t>Blindaje RF o jaula de Faraday</w:t>
      </w:r>
    </w:p>
    <w:p w14:paraId="0F91DFEC" w14:textId="77777777" w:rsidR="002877A6" w:rsidRPr="002877A6" w:rsidRDefault="002877A6" w:rsidP="002877A6">
      <w:pPr>
        <w:rPr>
          <w:rFonts w:ascii="Arial" w:hAnsi="Arial" w:cs="Arial"/>
        </w:rPr>
      </w:pPr>
    </w:p>
    <w:p w14:paraId="11C720B8" w14:textId="76BE983D" w:rsidR="00321C2A" w:rsidRDefault="002877A6" w:rsidP="00FB3DF1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Actualmente se cuenta con una jaula de </w:t>
      </w:r>
      <w:r w:rsidR="00A65F76" w:rsidRPr="002877A6">
        <w:rPr>
          <w:rFonts w:ascii="Arial" w:hAnsi="Arial" w:cs="Arial"/>
        </w:rPr>
        <w:t>Faraday</w:t>
      </w:r>
      <w:r w:rsidRPr="002877A6">
        <w:rPr>
          <w:rFonts w:ascii="Arial" w:hAnsi="Arial" w:cs="Arial"/>
        </w:rPr>
        <w:t xml:space="preserve"> para el equipo </w:t>
      </w:r>
      <w:r w:rsidR="00FB3DF1">
        <w:rPr>
          <w:rFonts w:ascii="Arial" w:hAnsi="Arial" w:cs="Arial"/>
        </w:rPr>
        <w:t xml:space="preserve">descrito anteriormente </w:t>
      </w:r>
      <w:r w:rsidRPr="002877A6">
        <w:rPr>
          <w:rFonts w:ascii="Arial" w:hAnsi="Arial" w:cs="Arial"/>
        </w:rPr>
        <w:t>de 3</w:t>
      </w:r>
      <w:r w:rsidR="00321C2A">
        <w:rPr>
          <w:rFonts w:ascii="Arial" w:hAnsi="Arial" w:cs="Arial"/>
        </w:rPr>
        <w:t xml:space="preserve">.0 T. Los </w:t>
      </w:r>
      <w:r w:rsidRPr="002877A6">
        <w:rPr>
          <w:rFonts w:ascii="Arial" w:hAnsi="Arial" w:cs="Arial"/>
        </w:rPr>
        <w:t>elementos del blindaje se visualizan en buenas condiciones ta</w:t>
      </w:r>
      <w:r w:rsidR="00321C2A">
        <w:rPr>
          <w:rFonts w:ascii="Arial" w:hAnsi="Arial" w:cs="Arial"/>
        </w:rPr>
        <w:t xml:space="preserve">les como: Puerta y ventana RF. </w:t>
      </w:r>
    </w:p>
    <w:p w14:paraId="13B80096" w14:textId="77777777" w:rsidR="00321C2A" w:rsidRDefault="00321C2A" w:rsidP="00FB3DF1">
      <w:pPr>
        <w:jc w:val="both"/>
        <w:rPr>
          <w:rFonts w:ascii="Arial" w:hAnsi="Arial" w:cs="Arial"/>
        </w:rPr>
      </w:pPr>
    </w:p>
    <w:p w14:paraId="59DD7A0B" w14:textId="77777777" w:rsidR="002C3B2D" w:rsidRDefault="002C3B2D" w:rsidP="00FB3DF1">
      <w:pPr>
        <w:jc w:val="both"/>
        <w:rPr>
          <w:rFonts w:ascii="Arial" w:hAnsi="Arial" w:cs="Arial"/>
        </w:rPr>
      </w:pPr>
    </w:p>
    <w:p w14:paraId="6A48225F" w14:textId="5BA4724C" w:rsidR="002877A6" w:rsidRPr="002877A6" w:rsidRDefault="00321C2A" w:rsidP="00FB3DF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licitante adjudicado </w:t>
      </w:r>
      <w:r w:rsidRPr="00F81EB4">
        <w:rPr>
          <w:rFonts w:ascii="Arial" w:hAnsi="Arial" w:cs="Arial"/>
          <w:u w:val="single"/>
        </w:rPr>
        <w:t xml:space="preserve">deberá proporcionar </w:t>
      </w:r>
      <w:r w:rsidR="0031268D">
        <w:rPr>
          <w:rFonts w:ascii="Arial" w:hAnsi="Arial" w:cs="Arial"/>
        </w:rPr>
        <w:t>el</w:t>
      </w:r>
      <w:r w:rsidR="002877A6" w:rsidRPr="002877A6">
        <w:rPr>
          <w:rFonts w:ascii="Arial" w:hAnsi="Arial" w:cs="Arial"/>
        </w:rPr>
        <w:t xml:space="preserve"> certificado</w:t>
      </w:r>
      <w:r w:rsidR="0031268D">
        <w:rPr>
          <w:rFonts w:ascii="Arial" w:hAnsi="Arial" w:cs="Arial"/>
        </w:rPr>
        <w:t xml:space="preserve"> de hermeticidad para</w:t>
      </w:r>
      <w:r w:rsidR="002877A6" w:rsidRPr="002877A6">
        <w:rPr>
          <w:rFonts w:ascii="Arial" w:hAnsi="Arial" w:cs="Arial"/>
        </w:rPr>
        <w:t xml:space="preserve"> garantizar los requisitos de atenuación de energía </w:t>
      </w:r>
      <w:r w:rsidRPr="002877A6">
        <w:rPr>
          <w:rFonts w:ascii="Arial" w:hAnsi="Arial" w:cs="Arial"/>
        </w:rPr>
        <w:t>electromagnética de</w:t>
      </w:r>
      <w:r w:rsidR="002877A6" w:rsidRPr="002877A6">
        <w:rPr>
          <w:rFonts w:ascii="Arial" w:hAnsi="Arial" w:cs="Arial"/>
        </w:rPr>
        <w:t xml:space="preserve"> radiofrecuencia (RF) solicitados por el fabricante, sin comprometer el exterior de la jaula. </w:t>
      </w:r>
    </w:p>
    <w:p w14:paraId="6C5B74D8" w14:textId="3549DE93" w:rsidR="002877A6" w:rsidRDefault="002877A6" w:rsidP="002877A6">
      <w:pPr>
        <w:rPr>
          <w:rFonts w:ascii="Arial" w:hAnsi="Arial" w:cs="Arial"/>
        </w:rPr>
      </w:pPr>
    </w:p>
    <w:p w14:paraId="6DEC787A" w14:textId="7CADB1A4" w:rsidR="002C3B2D" w:rsidRDefault="002C3B2D" w:rsidP="002877A6">
      <w:pPr>
        <w:rPr>
          <w:rFonts w:ascii="Arial" w:hAnsi="Arial" w:cs="Arial"/>
        </w:rPr>
      </w:pPr>
    </w:p>
    <w:p w14:paraId="2E84D432" w14:textId="4D7705FA" w:rsidR="002C3B2D" w:rsidRDefault="002C3B2D" w:rsidP="002C3B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El licitante adjudicado </w:t>
      </w:r>
      <w:r w:rsidRPr="00F81EB4">
        <w:rPr>
          <w:rFonts w:ascii="Arial" w:hAnsi="Arial" w:cs="Arial"/>
          <w:u w:val="single"/>
        </w:rPr>
        <w:t>deberá proporcionar</w:t>
      </w:r>
      <w:r>
        <w:rPr>
          <w:rFonts w:ascii="Arial" w:hAnsi="Arial" w:cs="Arial"/>
          <w:u w:val="single"/>
        </w:rPr>
        <w:t xml:space="preserve"> </w:t>
      </w:r>
      <w:r w:rsidRPr="002C3B2D">
        <w:rPr>
          <w:rFonts w:ascii="Arial" w:hAnsi="Arial" w:cs="Arial"/>
        </w:rPr>
        <w:t>un certificado de pruebas de espectro de ondas de radiofrecuencia y campos electromagnéticos</w:t>
      </w:r>
      <w:r>
        <w:rPr>
          <w:rFonts w:ascii="Arial" w:hAnsi="Arial" w:cs="Arial"/>
        </w:rPr>
        <w:t xml:space="preserve">. </w:t>
      </w:r>
    </w:p>
    <w:p w14:paraId="209E737D" w14:textId="77777777" w:rsidR="002C3B2D" w:rsidRPr="002877A6" w:rsidRDefault="002C3B2D" w:rsidP="002877A6">
      <w:pPr>
        <w:rPr>
          <w:rFonts w:ascii="Arial" w:hAnsi="Arial" w:cs="Arial"/>
        </w:rPr>
      </w:pPr>
    </w:p>
    <w:p w14:paraId="0B9E769C" w14:textId="77777777" w:rsidR="002877A6" w:rsidRPr="00FB3DF1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6" w:name="_hiih6slid44l" w:colFirst="0" w:colLast="0"/>
      <w:bookmarkEnd w:id="16"/>
      <w:r w:rsidRPr="00FB3DF1">
        <w:rPr>
          <w:rFonts w:ascii="Arial" w:hAnsi="Arial" w:cs="Arial"/>
          <w:b/>
          <w:bCs/>
          <w:color w:val="auto"/>
          <w:sz w:val="26"/>
          <w:szCs w:val="26"/>
        </w:rPr>
        <w:t>Blindaje magnético pasivo de placas de acero al silicio</w:t>
      </w:r>
    </w:p>
    <w:p w14:paraId="59390720" w14:textId="77777777" w:rsidR="002877A6" w:rsidRPr="002877A6" w:rsidRDefault="002877A6" w:rsidP="002877A6">
      <w:pPr>
        <w:rPr>
          <w:rFonts w:ascii="Arial" w:hAnsi="Arial" w:cs="Arial"/>
        </w:rPr>
      </w:pPr>
    </w:p>
    <w:p w14:paraId="7BD34943" w14:textId="308125F8" w:rsidR="002877A6" w:rsidRDefault="002877A6" w:rsidP="00427997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Los licitantes </w:t>
      </w:r>
      <w:r w:rsidR="00FB3DF1" w:rsidRPr="002877A6">
        <w:rPr>
          <w:rFonts w:ascii="Arial" w:hAnsi="Arial" w:cs="Arial"/>
        </w:rPr>
        <w:t>deberán</w:t>
      </w:r>
      <w:r w:rsidRPr="002877A6">
        <w:rPr>
          <w:rFonts w:ascii="Arial" w:hAnsi="Arial" w:cs="Arial"/>
        </w:rPr>
        <w:t xml:space="preserve"> considerar en su propuesta técnico económica proporcionar evidencia de la </w:t>
      </w:r>
      <w:r w:rsidR="00FB3DF1" w:rsidRPr="002877A6">
        <w:rPr>
          <w:rFonts w:ascii="Arial" w:hAnsi="Arial" w:cs="Arial"/>
        </w:rPr>
        <w:t>contención</w:t>
      </w:r>
      <w:r w:rsidRPr="002877A6">
        <w:rPr>
          <w:rFonts w:ascii="Arial" w:hAnsi="Arial" w:cs="Arial"/>
        </w:rPr>
        <w:t xml:space="preserve"> de </w:t>
      </w:r>
      <w:r w:rsidR="00F81EB4" w:rsidRPr="002877A6">
        <w:rPr>
          <w:rFonts w:ascii="Arial" w:hAnsi="Arial" w:cs="Arial"/>
        </w:rPr>
        <w:t>las líneas</w:t>
      </w:r>
      <w:r w:rsidRPr="002877A6">
        <w:rPr>
          <w:rFonts w:ascii="Arial" w:hAnsi="Arial" w:cs="Arial"/>
        </w:rPr>
        <w:t xml:space="preserve"> de campo magnético, </w:t>
      </w:r>
      <w:r w:rsidRPr="00F81EB4">
        <w:rPr>
          <w:rFonts w:ascii="Arial" w:hAnsi="Arial" w:cs="Arial"/>
          <w:u w:val="single"/>
        </w:rPr>
        <w:t>proporcionando</w:t>
      </w:r>
      <w:r w:rsidR="00F81EB4">
        <w:rPr>
          <w:rFonts w:ascii="Arial" w:hAnsi="Arial" w:cs="Arial"/>
        </w:rPr>
        <w:t xml:space="preserve"> un</w:t>
      </w:r>
      <w:r w:rsidRPr="002877A6">
        <w:rPr>
          <w:rFonts w:ascii="Arial" w:hAnsi="Arial" w:cs="Arial"/>
        </w:rPr>
        <w:t xml:space="preserve"> estudio certificado de cálculo magnético en sala de ex</w:t>
      </w:r>
      <w:r w:rsidR="00427997">
        <w:rPr>
          <w:rFonts w:ascii="Arial" w:hAnsi="Arial" w:cs="Arial"/>
        </w:rPr>
        <w:t>á</w:t>
      </w:r>
      <w:r w:rsidRPr="002877A6">
        <w:rPr>
          <w:rFonts w:ascii="Arial" w:hAnsi="Arial" w:cs="Arial"/>
        </w:rPr>
        <w:t xml:space="preserve">men, en el cual se </w:t>
      </w:r>
      <w:r w:rsidR="00FB3DF1" w:rsidRPr="002877A6">
        <w:rPr>
          <w:rFonts w:ascii="Arial" w:hAnsi="Arial" w:cs="Arial"/>
        </w:rPr>
        <w:t>deberá</w:t>
      </w:r>
      <w:r w:rsidRPr="002877A6">
        <w:rPr>
          <w:rFonts w:ascii="Arial" w:hAnsi="Arial" w:cs="Arial"/>
        </w:rPr>
        <w:t xml:space="preserve"> indicar que la línea de campo magnético de </w:t>
      </w:r>
      <w:r w:rsidR="00427997" w:rsidRPr="002877A6">
        <w:rPr>
          <w:rFonts w:ascii="Arial" w:hAnsi="Arial" w:cs="Arial"/>
        </w:rPr>
        <w:t>interés 5</w:t>
      </w:r>
      <w:r w:rsidRPr="002877A6">
        <w:rPr>
          <w:rFonts w:ascii="Arial" w:hAnsi="Arial" w:cs="Arial"/>
        </w:rPr>
        <w:t xml:space="preserve">G o 0.5mT queda contenida dentro de la sala de examen de acuerdo a reglamentaciones nacionales y normativas internacionales. </w:t>
      </w:r>
    </w:p>
    <w:p w14:paraId="6E84C97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3CFEC94" w14:textId="1C14E286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  <w:r w:rsidRPr="00427997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81792" behindDoc="0" locked="0" layoutInCell="1" allowOverlap="1" wp14:anchorId="6842EE4B" wp14:editId="60D9A8B2">
            <wp:simplePos x="0" y="0"/>
            <wp:positionH relativeFrom="margin">
              <wp:posOffset>423081</wp:posOffset>
            </wp:positionH>
            <wp:positionV relativeFrom="paragraph">
              <wp:posOffset>163830</wp:posOffset>
            </wp:positionV>
            <wp:extent cx="4885690" cy="2546350"/>
            <wp:effectExtent l="0" t="0" r="0" b="6350"/>
            <wp:wrapThrough wrapText="bothSides">
              <wp:wrapPolygon edited="0">
                <wp:start x="0" y="0"/>
                <wp:lineTo x="0" y="21492"/>
                <wp:lineTo x="21476" y="21492"/>
                <wp:lineTo x="21476" y="0"/>
                <wp:lineTo x="0" y="0"/>
              </wp:wrapPolygon>
            </wp:wrapThrough>
            <wp:docPr id="17706774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67740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E0B919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0C8E2AD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FDEA941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31EAAC1F" w14:textId="6350559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BF07C24" w14:textId="6BFC2364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2E6B03C" w14:textId="67DDED52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7E6592D" w14:textId="5AAA6CFC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723EEBD" w14:textId="2D4D706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0EDDDB5D" w14:textId="4EBA603D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F0AE8C7" w14:textId="7D1128D1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657E479" w14:textId="0D638220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3D83CDA2" w14:textId="75BDECD9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23449BB" w14:textId="64465503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9384168" w14:textId="130768A3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E45DDFA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F6D41FF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75C306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57B5BA1" w14:textId="3EC79ADE" w:rsidR="00427997" w:rsidRDefault="00427997" w:rsidP="00427997">
      <w:pPr>
        <w:jc w:val="both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2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Ejemplo de colocación de blindaje pasivo hojas de acero al silicio para contención de onda de 5G o 0.5</w:t>
      </w:r>
      <w:r w:rsidR="00B5706A">
        <w:rPr>
          <w:rFonts w:ascii="Arial" w:hAnsi="Arial" w:cs="Arial"/>
          <w:sz w:val="22"/>
          <w:szCs w:val="22"/>
        </w:rPr>
        <w:t>Mt</w:t>
      </w:r>
    </w:p>
    <w:p w14:paraId="538DADA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3AE8C18" w14:textId="155B3D9F" w:rsidR="002877A6" w:rsidRPr="00427997" w:rsidRDefault="00B5706A" w:rsidP="00B5706A">
      <w:pPr>
        <w:pStyle w:val="Ttulo2"/>
        <w:ind w:left="720"/>
        <w:jc w:val="center"/>
        <w:rPr>
          <w:rFonts w:ascii="Arial" w:hAnsi="Arial" w:cs="Arial"/>
          <w:b/>
          <w:bCs/>
          <w:color w:val="auto"/>
          <w:sz w:val="26"/>
          <w:szCs w:val="26"/>
        </w:rPr>
      </w:pPr>
      <w:bookmarkStart w:id="17" w:name="_z5sy1qi97yoh" w:colFirst="0" w:colLast="0"/>
      <w:bookmarkEnd w:id="17"/>
      <w:r>
        <w:rPr>
          <w:rFonts w:ascii="Arial" w:hAnsi="Arial" w:cs="Arial"/>
          <w:b/>
          <w:bCs/>
          <w:color w:val="auto"/>
          <w:sz w:val="26"/>
          <w:szCs w:val="26"/>
        </w:rPr>
        <w:t>S</w:t>
      </w:r>
      <w:r w:rsidR="002877A6" w:rsidRPr="00427997">
        <w:rPr>
          <w:rFonts w:ascii="Arial" w:hAnsi="Arial" w:cs="Arial"/>
          <w:b/>
          <w:bCs/>
          <w:color w:val="auto"/>
          <w:sz w:val="26"/>
          <w:szCs w:val="26"/>
        </w:rPr>
        <w:t xml:space="preserve">ala de </w:t>
      </w:r>
      <w:r w:rsidR="00F81EB4" w:rsidRPr="00427997">
        <w:rPr>
          <w:rFonts w:ascii="Arial" w:hAnsi="Arial" w:cs="Arial"/>
          <w:b/>
          <w:bCs/>
          <w:color w:val="auto"/>
          <w:sz w:val="26"/>
          <w:szCs w:val="26"/>
        </w:rPr>
        <w:t>ex</w:t>
      </w:r>
      <w:r w:rsidR="00F81EB4">
        <w:rPr>
          <w:rFonts w:ascii="Arial" w:hAnsi="Arial" w:cs="Arial"/>
          <w:b/>
          <w:bCs/>
          <w:color w:val="auto"/>
          <w:sz w:val="26"/>
          <w:szCs w:val="26"/>
        </w:rPr>
        <w:t>a</w:t>
      </w:r>
      <w:r w:rsidR="00F81EB4" w:rsidRPr="00427997">
        <w:rPr>
          <w:rFonts w:ascii="Arial" w:hAnsi="Arial" w:cs="Arial"/>
          <w:b/>
          <w:bCs/>
          <w:color w:val="auto"/>
          <w:sz w:val="26"/>
          <w:szCs w:val="26"/>
        </w:rPr>
        <w:t>men</w:t>
      </w:r>
      <w:r w:rsidR="002877A6" w:rsidRPr="00427997">
        <w:rPr>
          <w:rFonts w:ascii="Arial" w:hAnsi="Arial" w:cs="Arial"/>
          <w:b/>
          <w:bCs/>
          <w:color w:val="auto"/>
          <w:sz w:val="26"/>
          <w:szCs w:val="26"/>
        </w:rPr>
        <w:t xml:space="preserve"> </w:t>
      </w:r>
      <w:r w:rsidR="00F81EB4">
        <w:rPr>
          <w:rFonts w:ascii="Arial" w:hAnsi="Arial" w:cs="Arial"/>
          <w:b/>
          <w:bCs/>
          <w:color w:val="auto"/>
          <w:sz w:val="26"/>
          <w:szCs w:val="26"/>
        </w:rPr>
        <w:t>(Aspectos a considerar)</w:t>
      </w:r>
    </w:p>
    <w:p w14:paraId="0A415F32" w14:textId="3449C266" w:rsidR="002877A6" w:rsidRPr="00F81EB4" w:rsidRDefault="002877A6" w:rsidP="002877A6">
      <w:pPr>
        <w:rPr>
          <w:rFonts w:ascii="Arial" w:hAnsi="Arial" w:cs="Arial"/>
          <w:b/>
        </w:rPr>
      </w:pPr>
    </w:p>
    <w:p w14:paraId="0CB38A8A" w14:textId="461DFA1C" w:rsidR="00F81EB4" w:rsidRDefault="00F81EB4" w:rsidP="002877A6">
      <w:pPr>
        <w:rPr>
          <w:rFonts w:ascii="Arial" w:hAnsi="Arial" w:cs="Arial"/>
          <w:b/>
        </w:rPr>
      </w:pPr>
      <w:r w:rsidRPr="00F81EB4">
        <w:rPr>
          <w:rFonts w:ascii="Arial" w:hAnsi="Arial" w:cs="Arial"/>
          <w:b/>
        </w:rPr>
        <w:t xml:space="preserve">Actual: </w:t>
      </w:r>
    </w:p>
    <w:p w14:paraId="0710F099" w14:textId="77777777" w:rsidR="00F81EB4" w:rsidRPr="00F81EB4" w:rsidRDefault="00F81EB4" w:rsidP="002877A6">
      <w:pPr>
        <w:rPr>
          <w:rFonts w:ascii="Arial" w:hAnsi="Arial" w:cs="Arial"/>
          <w:b/>
        </w:rPr>
      </w:pPr>
    </w:p>
    <w:p w14:paraId="08EDB8FD" w14:textId="28A4E66A" w:rsidR="002877A6" w:rsidRPr="002877A6" w:rsidRDefault="00427997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Dimensiones </w:t>
      </w:r>
      <w:r w:rsidR="00F81EB4">
        <w:rPr>
          <w:rFonts w:ascii="Arial" w:hAnsi="Arial" w:cs="Arial"/>
        </w:rPr>
        <w:t xml:space="preserve">actuales </w:t>
      </w:r>
      <w:r>
        <w:rPr>
          <w:rFonts w:ascii="Arial" w:hAnsi="Arial" w:cs="Arial"/>
        </w:rPr>
        <w:t xml:space="preserve">de </w:t>
      </w:r>
      <w:r w:rsidR="002877A6" w:rsidRPr="002877A6">
        <w:rPr>
          <w:rFonts w:ascii="Arial" w:hAnsi="Arial" w:cs="Arial"/>
        </w:rPr>
        <w:t>6m X 7m</w:t>
      </w:r>
      <w:r w:rsidR="00F81EB4">
        <w:rPr>
          <w:rFonts w:ascii="Arial" w:hAnsi="Arial" w:cs="Arial"/>
        </w:rPr>
        <w:t xml:space="preserve">. </w:t>
      </w:r>
    </w:p>
    <w:p w14:paraId="10E224FB" w14:textId="77777777" w:rsidR="00F81EB4" w:rsidRDefault="00F81EB4" w:rsidP="009C5106">
      <w:pPr>
        <w:jc w:val="both"/>
        <w:rPr>
          <w:rFonts w:ascii="Arial" w:hAnsi="Arial" w:cs="Arial"/>
        </w:rPr>
      </w:pPr>
    </w:p>
    <w:p w14:paraId="62C65118" w14:textId="30421699" w:rsidR="00F81EB4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Pr="002877A6">
        <w:rPr>
          <w:rFonts w:ascii="Arial" w:hAnsi="Arial" w:cs="Arial"/>
        </w:rPr>
        <w:t xml:space="preserve">iso acabado de material PVC y muro tipo </w:t>
      </w:r>
      <w:proofErr w:type="spellStart"/>
      <w:r w:rsidRPr="002877A6">
        <w:rPr>
          <w:rFonts w:ascii="Arial" w:hAnsi="Arial" w:cs="Arial"/>
        </w:rPr>
        <w:t>Durock</w:t>
      </w:r>
      <w:proofErr w:type="spellEnd"/>
      <w:r w:rsidRPr="002877A6">
        <w:rPr>
          <w:rFonts w:ascii="Arial" w:hAnsi="Arial" w:cs="Arial"/>
        </w:rPr>
        <w:t xml:space="preserve"> con pintura, plafón tipo liso y luminaria</w:t>
      </w:r>
      <w:r>
        <w:rPr>
          <w:rFonts w:ascii="Arial" w:hAnsi="Arial" w:cs="Arial"/>
        </w:rPr>
        <w:t xml:space="preserve">. </w:t>
      </w:r>
    </w:p>
    <w:p w14:paraId="7269AF2A" w14:textId="46C91D59" w:rsidR="00F81EB4" w:rsidRDefault="00F81EB4" w:rsidP="009C5106">
      <w:pPr>
        <w:jc w:val="both"/>
        <w:rPr>
          <w:rFonts w:ascii="Arial" w:hAnsi="Arial" w:cs="Arial"/>
        </w:rPr>
      </w:pPr>
    </w:p>
    <w:p w14:paraId="408DE2B7" w14:textId="1057CC8B" w:rsidR="00F81EB4" w:rsidRPr="002877A6" w:rsidRDefault="00F81EB4" w:rsidP="00F81EB4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una apertura en muro para </w:t>
      </w:r>
      <w:proofErr w:type="spellStart"/>
      <w:r w:rsidRPr="002877A6">
        <w:rPr>
          <w:rFonts w:ascii="Arial" w:hAnsi="Arial" w:cs="Arial"/>
        </w:rPr>
        <w:t>filter</w:t>
      </w:r>
      <w:proofErr w:type="spellEnd"/>
      <w:r w:rsidRPr="002877A6">
        <w:rPr>
          <w:rFonts w:ascii="Arial" w:hAnsi="Arial" w:cs="Arial"/>
        </w:rPr>
        <w:t xml:space="preserve"> panel entre sala de ex</w:t>
      </w:r>
      <w:r>
        <w:rPr>
          <w:rFonts w:ascii="Arial" w:hAnsi="Arial" w:cs="Arial"/>
        </w:rPr>
        <w:t>a</w:t>
      </w:r>
      <w:r w:rsidRPr="002877A6">
        <w:rPr>
          <w:rFonts w:ascii="Arial" w:hAnsi="Arial" w:cs="Arial"/>
        </w:rPr>
        <w:t>men y cuarto de equipos de dimensiones de 70cm X 20cm</w:t>
      </w:r>
    </w:p>
    <w:p w14:paraId="1569C584" w14:textId="48A73021" w:rsidR="00F81EB4" w:rsidRDefault="00F81EB4" w:rsidP="009C5106">
      <w:pPr>
        <w:jc w:val="both"/>
        <w:rPr>
          <w:rFonts w:ascii="Arial" w:hAnsi="Arial" w:cs="Arial"/>
        </w:rPr>
      </w:pPr>
    </w:p>
    <w:p w14:paraId="50EE2D97" w14:textId="7BF7503C" w:rsidR="00F81EB4" w:rsidRDefault="00F81EB4" w:rsidP="009C5106">
      <w:pPr>
        <w:jc w:val="both"/>
        <w:rPr>
          <w:rFonts w:ascii="Arial" w:hAnsi="Arial" w:cs="Arial"/>
        </w:rPr>
      </w:pPr>
    </w:p>
    <w:p w14:paraId="545C97BC" w14:textId="4B5C4ED1" w:rsidR="00F81EB4" w:rsidRPr="00F81EB4" w:rsidRDefault="00F81EB4" w:rsidP="009C5106">
      <w:pPr>
        <w:jc w:val="both"/>
        <w:rPr>
          <w:rFonts w:ascii="Arial" w:hAnsi="Arial" w:cs="Arial"/>
          <w:b/>
        </w:rPr>
      </w:pPr>
      <w:r w:rsidRPr="00F81EB4">
        <w:rPr>
          <w:rFonts w:ascii="Arial" w:hAnsi="Arial" w:cs="Arial"/>
          <w:b/>
        </w:rPr>
        <w:t xml:space="preserve">Deberá entregar: </w:t>
      </w:r>
    </w:p>
    <w:p w14:paraId="22B33EE0" w14:textId="77777777" w:rsidR="00F81EB4" w:rsidRDefault="00F81EB4" w:rsidP="009C5106">
      <w:pPr>
        <w:jc w:val="both"/>
        <w:rPr>
          <w:rFonts w:ascii="Arial" w:hAnsi="Arial" w:cs="Arial"/>
        </w:rPr>
      </w:pPr>
    </w:p>
    <w:p w14:paraId="3BCF0317" w14:textId="10F9788D" w:rsidR="00F81EB4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Acabados de piso y muro deberán ser de </w:t>
      </w:r>
      <w:r w:rsidRPr="00F81EB4">
        <w:rPr>
          <w:rFonts w:ascii="Arial" w:hAnsi="Arial" w:cs="Arial"/>
          <w:b/>
        </w:rPr>
        <w:t>PVC antiestático</w:t>
      </w:r>
      <w:r>
        <w:rPr>
          <w:rFonts w:ascii="Arial" w:hAnsi="Arial" w:cs="Arial"/>
        </w:rPr>
        <w:t xml:space="preserve">. </w:t>
      </w:r>
    </w:p>
    <w:p w14:paraId="6528D03E" w14:textId="7F92D42A" w:rsidR="00F81EB4" w:rsidRDefault="00F81EB4" w:rsidP="009C5106">
      <w:pPr>
        <w:jc w:val="both"/>
        <w:rPr>
          <w:rFonts w:ascii="Arial" w:hAnsi="Arial" w:cs="Arial"/>
        </w:rPr>
      </w:pPr>
    </w:p>
    <w:p w14:paraId="4D24734C" w14:textId="2B49C2B0" w:rsidR="002877A6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Entregar </w:t>
      </w:r>
      <w:r w:rsidRPr="00F81EB4">
        <w:rPr>
          <w:rFonts w:ascii="Arial" w:hAnsi="Arial" w:cs="Arial"/>
          <w:u w:val="single"/>
        </w:rPr>
        <w:t>certificado de</w:t>
      </w:r>
      <w:r w:rsidR="002877A6" w:rsidRPr="00F81EB4">
        <w:rPr>
          <w:rFonts w:ascii="Arial" w:hAnsi="Arial" w:cs="Arial"/>
          <w:u w:val="single"/>
        </w:rPr>
        <w:t xml:space="preserve"> pruebas bacteriológicas </w:t>
      </w:r>
      <w:r w:rsidR="002877A6" w:rsidRPr="002877A6">
        <w:rPr>
          <w:rFonts w:ascii="Arial" w:hAnsi="Arial" w:cs="Arial"/>
        </w:rPr>
        <w:t xml:space="preserve">y resultados emitidos por laboratorio de las tomas de gases medicinales en sala (oxígeno y aire), </w:t>
      </w:r>
      <w:r>
        <w:rPr>
          <w:rFonts w:ascii="Arial" w:hAnsi="Arial" w:cs="Arial"/>
        </w:rPr>
        <w:t xml:space="preserve">considerando </w:t>
      </w:r>
      <w:r w:rsidR="002877A6" w:rsidRPr="002877A6">
        <w:rPr>
          <w:rFonts w:ascii="Arial" w:hAnsi="Arial" w:cs="Arial"/>
        </w:rPr>
        <w:t>el mismo tipo de tomas de gases medicinales</w:t>
      </w:r>
      <w:r>
        <w:rPr>
          <w:rFonts w:ascii="Arial" w:hAnsi="Arial" w:cs="Arial"/>
        </w:rPr>
        <w:t xml:space="preserve"> actual</w:t>
      </w:r>
      <w:r w:rsidR="002877A6" w:rsidRPr="002877A6">
        <w:rPr>
          <w:rFonts w:ascii="Arial" w:hAnsi="Arial" w:cs="Arial"/>
        </w:rPr>
        <w:t xml:space="preserve"> </w:t>
      </w:r>
      <w:r w:rsidR="00BB1952" w:rsidRPr="002877A6">
        <w:rPr>
          <w:rFonts w:ascii="Arial" w:hAnsi="Arial" w:cs="Arial"/>
        </w:rPr>
        <w:t>(</w:t>
      </w:r>
      <w:proofErr w:type="spellStart"/>
      <w:r w:rsidR="009276CB">
        <w:rPr>
          <w:rFonts w:ascii="Arial" w:hAnsi="Arial" w:cs="Arial"/>
        </w:rPr>
        <w:t>Aga-Aramed</w:t>
      </w:r>
      <w:proofErr w:type="spellEnd"/>
      <w:r w:rsidR="002877A6" w:rsidRPr="002877A6">
        <w:rPr>
          <w:rFonts w:ascii="Arial" w:hAnsi="Arial" w:cs="Arial"/>
        </w:rPr>
        <w:t>).</w:t>
      </w:r>
    </w:p>
    <w:p w14:paraId="29B46E59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0A680E91" w14:textId="6CDE70CF" w:rsidR="002877A6" w:rsidRDefault="002877A6" w:rsidP="009C5106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Reemplazo de plafón por reticular 60cm X 60cm.</w:t>
      </w:r>
    </w:p>
    <w:p w14:paraId="2C9AAEF6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55038FFD" w14:textId="2A67F2E4" w:rsidR="002877A6" w:rsidRDefault="002877A6" w:rsidP="009C5106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Reemplazo de luminaria</w:t>
      </w:r>
      <w:r w:rsidR="003C730F">
        <w:rPr>
          <w:rFonts w:ascii="Arial" w:hAnsi="Arial" w:cs="Arial"/>
        </w:rPr>
        <w:t xml:space="preserve"> y proporcionar RGB a la periferia de la sala de </w:t>
      </w:r>
      <w:r w:rsidR="00F81EB4">
        <w:rPr>
          <w:rFonts w:ascii="Arial" w:hAnsi="Arial" w:cs="Arial"/>
        </w:rPr>
        <w:t>examen</w:t>
      </w:r>
      <w:r w:rsidR="003C730F">
        <w:rPr>
          <w:rFonts w:ascii="Arial" w:hAnsi="Arial" w:cs="Arial"/>
        </w:rPr>
        <w:t>.</w:t>
      </w:r>
    </w:p>
    <w:p w14:paraId="052E4C7E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4979BD7B" w14:textId="675DCFB9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73600" behindDoc="0" locked="0" layoutInCell="1" hidden="0" allowOverlap="1" wp14:anchorId="2C915ED2" wp14:editId="5C17628C">
            <wp:simplePos x="0" y="0"/>
            <wp:positionH relativeFrom="margin">
              <wp:posOffset>177800</wp:posOffset>
            </wp:positionH>
            <wp:positionV relativeFrom="paragraph">
              <wp:posOffset>429260</wp:posOffset>
            </wp:positionV>
            <wp:extent cx="5420360" cy="3042920"/>
            <wp:effectExtent l="0" t="0" r="8890" b="5080"/>
            <wp:wrapTopAndBottom distT="114300" distB="11430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3042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E676EC" w14:textId="2C0E06EE" w:rsidR="009C5106" w:rsidRDefault="009C5106" w:rsidP="00F81EB4">
      <w:pPr>
        <w:jc w:val="both"/>
        <w:rPr>
          <w:rFonts w:ascii="Arial" w:eastAsia="PT Sans Narrow" w:hAnsi="Arial" w:cs="Arial"/>
          <w:color w:val="008575"/>
          <w:sz w:val="26"/>
          <w:szCs w:val="26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2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Señalización de apertura de filter panel actual de 70cm x 20cm entre sala de exámen y cuarto de equipos.</w:t>
      </w:r>
    </w:p>
    <w:p w14:paraId="1695C04F" w14:textId="77777777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</w:p>
    <w:p w14:paraId="260EE102" w14:textId="77777777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</w:p>
    <w:p w14:paraId="4A03CFD7" w14:textId="2371A0BF" w:rsidR="002877A6" w:rsidRDefault="002877A6" w:rsidP="002877A6">
      <w:pPr>
        <w:rPr>
          <w:rFonts w:ascii="Arial" w:eastAsia="PT Sans Narrow" w:hAnsi="Arial" w:cs="Arial"/>
          <w:b/>
          <w:bCs/>
          <w:sz w:val="26"/>
          <w:szCs w:val="26"/>
        </w:rPr>
      </w:pPr>
      <w:r w:rsidRPr="009C5106">
        <w:rPr>
          <w:rFonts w:ascii="Arial" w:eastAsia="PT Sans Narrow" w:hAnsi="Arial" w:cs="Arial"/>
          <w:b/>
          <w:bCs/>
          <w:sz w:val="26"/>
          <w:szCs w:val="26"/>
        </w:rPr>
        <w:t>Cuarto de equipos</w:t>
      </w:r>
    </w:p>
    <w:p w14:paraId="59308F56" w14:textId="77777777" w:rsidR="00F81EB4" w:rsidRPr="009C5106" w:rsidRDefault="00F81EB4" w:rsidP="002877A6">
      <w:pPr>
        <w:rPr>
          <w:rFonts w:ascii="Arial" w:eastAsia="PT Sans Narrow" w:hAnsi="Arial" w:cs="Arial"/>
          <w:b/>
          <w:bCs/>
          <w:sz w:val="26"/>
          <w:szCs w:val="26"/>
        </w:rPr>
      </w:pPr>
    </w:p>
    <w:p w14:paraId="0F493C55" w14:textId="09665ECD" w:rsidR="002877A6" w:rsidRDefault="00427997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Dimensiones de </w:t>
      </w:r>
      <w:r w:rsidR="002877A6" w:rsidRPr="00427997">
        <w:rPr>
          <w:rFonts w:ascii="Arial" w:hAnsi="Arial" w:cs="Arial"/>
        </w:rPr>
        <w:t>3.25m X 4.85m</w:t>
      </w:r>
      <w:r w:rsidR="002C3B2D">
        <w:rPr>
          <w:rFonts w:ascii="Arial" w:hAnsi="Arial" w:cs="Arial"/>
        </w:rPr>
        <w:t xml:space="preserve">. </w:t>
      </w:r>
    </w:p>
    <w:p w14:paraId="374F8716" w14:textId="77777777" w:rsidR="002C3B2D" w:rsidRPr="00427997" w:rsidRDefault="002C3B2D" w:rsidP="009C5106">
      <w:pPr>
        <w:jc w:val="both"/>
        <w:rPr>
          <w:rFonts w:ascii="Arial" w:hAnsi="Arial" w:cs="Arial"/>
        </w:rPr>
      </w:pPr>
    </w:p>
    <w:p w14:paraId="1253CE44" w14:textId="6D750CB3" w:rsidR="002C3B2D" w:rsidRDefault="002C3B2D" w:rsidP="002C3B2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Deberá considerar una nueva configuración de la trayectoria del cableado sea a través de escalerillas colocados en techo y muros. Deberá considerar la luminaria para el cuarto de equipos y </w:t>
      </w:r>
      <w:r w:rsidRPr="002877A6">
        <w:rPr>
          <w:rFonts w:ascii="Arial" w:hAnsi="Arial" w:cs="Arial"/>
        </w:rPr>
        <w:t>colocación de plafón reticular 60cm X 60cm</w:t>
      </w:r>
      <w:r>
        <w:rPr>
          <w:rFonts w:ascii="Arial" w:hAnsi="Arial" w:cs="Arial"/>
        </w:rPr>
        <w:t xml:space="preserve">. </w:t>
      </w:r>
    </w:p>
    <w:p w14:paraId="3E750F03" w14:textId="00500150" w:rsidR="002C3B2D" w:rsidRDefault="002C3B2D" w:rsidP="002C3B2D">
      <w:pPr>
        <w:jc w:val="both"/>
        <w:rPr>
          <w:rFonts w:ascii="Arial" w:hAnsi="Arial" w:cs="Arial"/>
        </w:rPr>
      </w:pPr>
    </w:p>
    <w:p w14:paraId="184EFFAE" w14:textId="77777777" w:rsidR="002C3B2D" w:rsidRDefault="002C3B2D" w:rsidP="002C3B2D">
      <w:pPr>
        <w:jc w:val="both"/>
        <w:rPr>
          <w:rFonts w:ascii="Arial" w:hAnsi="Arial" w:cs="Arial"/>
        </w:rPr>
      </w:pPr>
    </w:p>
    <w:p w14:paraId="0F2EC775" w14:textId="2641DA4C" w:rsidR="002877A6" w:rsidRPr="002877A6" w:rsidRDefault="009C5106" w:rsidP="002C3B2D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0" distB="0" distL="114300" distR="114300" simplePos="0" relativeHeight="251678720" behindDoc="0" locked="0" layoutInCell="1" allowOverlap="1" wp14:anchorId="06BE1832" wp14:editId="7123AE89">
            <wp:simplePos x="0" y="0"/>
            <wp:positionH relativeFrom="column">
              <wp:posOffset>2811145</wp:posOffset>
            </wp:positionH>
            <wp:positionV relativeFrom="paragraph">
              <wp:posOffset>307340</wp:posOffset>
            </wp:positionV>
            <wp:extent cx="3109595" cy="3138170"/>
            <wp:effectExtent l="0" t="0" r="0" b="5080"/>
            <wp:wrapTopAndBottom/>
            <wp:docPr id="2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9595" cy="3138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79744" behindDoc="0" locked="0" layoutInCell="1" allowOverlap="1" wp14:anchorId="7D1A871C" wp14:editId="6005F348">
            <wp:simplePos x="0" y="0"/>
            <wp:positionH relativeFrom="column">
              <wp:posOffset>-129540</wp:posOffset>
            </wp:positionH>
            <wp:positionV relativeFrom="paragraph">
              <wp:posOffset>226695</wp:posOffset>
            </wp:positionV>
            <wp:extent cx="2940685" cy="3159760"/>
            <wp:effectExtent l="0" t="0" r="0" b="2540"/>
            <wp:wrapThrough wrapText="bothSides">
              <wp:wrapPolygon edited="0">
                <wp:start x="0" y="0"/>
                <wp:lineTo x="0" y="21487"/>
                <wp:lineTo x="21409" y="21487"/>
                <wp:lineTo x="21409" y="0"/>
                <wp:lineTo x="0" y="0"/>
              </wp:wrapPolygon>
            </wp:wrapThrough>
            <wp:docPr id="1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31597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69D03" w14:textId="57BB7B8B" w:rsidR="002877A6" w:rsidRPr="002877A6" w:rsidRDefault="002877A6" w:rsidP="002877A6">
      <w:pPr>
        <w:rPr>
          <w:rFonts w:ascii="Arial" w:hAnsi="Arial" w:cs="Arial"/>
        </w:rPr>
      </w:pPr>
    </w:p>
    <w:p w14:paraId="62E236D5" w14:textId="77777777" w:rsidR="002877A6" w:rsidRPr="002877A6" w:rsidRDefault="002877A6" w:rsidP="002877A6">
      <w:pPr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79C5E0C0" wp14:editId="5FD12E22">
            <wp:extent cx="5943121" cy="1378890"/>
            <wp:effectExtent l="0" t="0" r="635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 rotWithShape="1">
                    <a:blip r:embed="rId26"/>
                    <a:srcRect t="12122"/>
                    <a:stretch/>
                  </pic:blipFill>
                  <pic:spPr bwMode="auto">
                    <a:xfrm>
                      <a:off x="0" y="0"/>
                      <a:ext cx="5960703" cy="1382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FBB52" w14:textId="407BEA1C" w:rsidR="00633A8A" w:rsidRPr="002877A6" w:rsidRDefault="00633A8A" w:rsidP="00633A8A">
      <w:pPr>
        <w:rPr>
          <w:rFonts w:ascii="Arial" w:hAnsi="Arial" w:cs="Arial"/>
          <w:sz w:val="20"/>
          <w:szCs w:val="20"/>
        </w:rPr>
      </w:pPr>
    </w:p>
    <w:p w14:paraId="2FD5E936" w14:textId="51342E82" w:rsidR="00633A8A" w:rsidRPr="002877A6" w:rsidRDefault="00633A8A" w:rsidP="00633A8A">
      <w:pPr>
        <w:rPr>
          <w:rFonts w:ascii="Arial" w:hAnsi="Arial" w:cs="Arial"/>
          <w:sz w:val="20"/>
          <w:szCs w:val="20"/>
        </w:rPr>
      </w:pPr>
    </w:p>
    <w:p w14:paraId="07F700A9" w14:textId="75076969" w:rsidR="009C5106" w:rsidRDefault="009C5106" w:rsidP="009C5106">
      <w:pPr>
        <w:jc w:val="both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3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Detalles de configuración de falso piso en cuarto de equipos.</w:t>
      </w:r>
    </w:p>
    <w:p w14:paraId="21C27470" w14:textId="12D018C9" w:rsidR="00366239" w:rsidRPr="009C5106" w:rsidRDefault="00366239" w:rsidP="005B2361">
      <w:pPr>
        <w:jc w:val="center"/>
        <w:rPr>
          <w:rFonts w:ascii="Arial" w:hAnsi="Arial" w:cs="Arial"/>
          <w:noProof/>
          <w:sz w:val="20"/>
          <w:szCs w:val="20"/>
          <w:lang w:eastAsia="en-US"/>
        </w:rPr>
      </w:pPr>
    </w:p>
    <w:p w14:paraId="1DD79F7E" w14:textId="77777777" w:rsidR="002877A6" w:rsidRPr="002877A6" w:rsidRDefault="002877A6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461C303E" w14:textId="09FF65FC" w:rsidR="002877A6" w:rsidRDefault="002877A6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25F82AB9" w14:textId="714AFB07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648D2318" w14:textId="6D034AF0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325ECD07" w14:textId="36193A7D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0E5A501" w14:textId="77777777" w:rsidR="002C3B2D" w:rsidRPr="002877A6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53910CC" w14:textId="77777777" w:rsidR="002C3B2D" w:rsidRPr="009C5106" w:rsidRDefault="002C3B2D" w:rsidP="00BB1952">
      <w:pPr>
        <w:rPr>
          <w:rFonts w:ascii="Arial" w:eastAsia="PT Sans Narrow" w:hAnsi="Arial" w:cs="Arial"/>
          <w:b/>
          <w:bCs/>
          <w:sz w:val="26"/>
          <w:szCs w:val="26"/>
        </w:rPr>
      </w:pPr>
    </w:p>
    <w:p w14:paraId="7310BA3A" w14:textId="168445DA" w:rsidR="002C3B2D" w:rsidRDefault="002C3B2D" w:rsidP="002C3B2D">
      <w:pPr>
        <w:jc w:val="both"/>
        <w:rPr>
          <w:rFonts w:ascii="Arial" w:hAnsi="Arial" w:cs="Arial"/>
          <w:i/>
          <w:sz w:val="22"/>
        </w:rPr>
      </w:pPr>
      <w:r w:rsidRPr="002C3B2D">
        <w:rPr>
          <w:rFonts w:ascii="Arial" w:hAnsi="Arial" w:cs="Arial"/>
          <w:b/>
          <w:i/>
          <w:sz w:val="22"/>
        </w:rPr>
        <w:t>Nota:</w:t>
      </w:r>
      <w:r>
        <w:rPr>
          <w:rFonts w:ascii="Arial" w:hAnsi="Arial" w:cs="Arial"/>
          <w:i/>
          <w:sz w:val="22"/>
        </w:rPr>
        <w:t xml:space="preserve"> </w:t>
      </w:r>
      <w:r w:rsidR="00BB1952" w:rsidRPr="002C3B2D">
        <w:rPr>
          <w:rFonts w:ascii="Arial" w:hAnsi="Arial" w:cs="Arial"/>
          <w:i/>
          <w:sz w:val="22"/>
        </w:rPr>
        <w:t>Lo esta</w:t>
      </w:r>
      <w:r>
        <w:rPr>
          <w:rFonts w:ascii="Arial" w:hAnsi="Arial" w:cs="Arial"/>
          <w:i/>
          <w:sz w:val="22"/>
        </w:rPr>
        <w:t xml:space="preserve">blecido en el presente documento es de carácter informativo lo cual podrá confirmarse al momento de la visita programada conforme a las bases de la presente licitación. </w:t>
      </w:r>
    </w:p>
    <w:p w14:paraId="472AF7AC" w14:textId="33D66439" w:rsidR="002877A6" w:rsidRDefault="002877A6" w:rsidP="002C3B2D">
      <w:pPr>
        <w:jc w:val="both"/>
        <w:rPr>
          <w:rFonts w:ascii="Arial" w:hAnsi="Arial" w:cs="Arial"/>
          <w:noProof/>
          <w:sz w:val="20"/>
          <w:szCs w:val="20"/>
          <w:lang w:val="es-ES" w:eastAsia="en-US"/>
        </w:rPr>
      </w:pPr>
    </w:p>
    <w:sectPr w:rsidR="002877A6" w:rsidSect="0090332F">
      <w:headerReference w:type="default" r:id="rId27"/>
      <w:footerReference w:type="default" r:id="rId2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464956" w14:textId="77777777" w:rsidR="00C31194" w:rsidRDefault="00C31194" w:rsidP="004F5095">
      <w:r>
        <w:separator/>
      </w:r>
    </w:p>
  </w:endnote>
  <w:endnote w:type="continuationSeparator" w:id="0">
    <w:p w14:paraId="4EF957E5" w14:textId="77777777" w:rsidR="00C31194" w:rsidRDefault="00C31194" w:rsidP="004F5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T Sans Narrow">
    <w:altName w:val="Arial"/>
    <w:charset w:val="00"/>
    <w:family w:val="swiss"/>
    <w:pitch w:val="variable"/>
    <w:sig w:usb0="00000001" w:usb1="5000204B" w:usb2="00000000" w:usb3="00000000" w:csb0="00000097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545"/>
      <w:gridCol w:w="2336"/>
      <w:gridCol w:w="2008"/>
    </w:tblGrid>
    <w:tr w:rsidR="00C04E6D" w14:paraId="0837DBA9" w14:textId="653A9A9C" w:rsidTr="00975120">
      <w:trPr>
        <w:jc w:val="center"/>
      </w:trPr>
      <w:tc>
        <w:tcPr>
          <w:tcW w:w="2545" w:type="dxa"/>
          <w:shd w:val="clear" w:color="auto" w:fill="0070C0"/>
        </w:tcPr>
        <w:p w14:paraId="5A36ED3B" w14:textId="08703C27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Elaboró</w:t>
          </w:r>
        </w:p>
      </w:tc>
      <w:tc>
        <w:tcPr>
          <w:tcW w:w="2336" w:type="dxa"/>
          <w:shd w:val="clear" w:color="auto" w:fill="0070C0"/>
        </w:tcPr>
        <w:p w14:paraId="7F7881D4" w14:textId="0BB9120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proofErr w:type="spellStart"/>
          <w:r w:rsidRPr="00C04E6D">
            <w:rPr>
              <w:b/>
              <w:bCs/>
              <w:sz w:val="20"/>
              <w:szCs w:val="20"/>
            </w:rPr>
            <w:t>Vo.Bo</w:t>
          </w:r>
          <w:proofErr w:type="spellEnd"/>
          <w:r w:rsidRPr="00C04E6D">
            <w:rPr>
              <w:b/>
              <w:bCs/>
              <w:sz w:val="20"/>
              <w:szCs w:val="20"/>
            </w:rPr>
            <w:t>.</w:t>
          </w:r>
        </w:p>
      </w:tc>
      <w:tc>
        <w:tcPr>
          <w:tcW w:w="2008" w:type="dxa"/>
          <w:shd w:val="clear" w:color="auto" w:fill="0070C0"/>
        </w:tcPr>
        <w:p w14:paraId="144A319C" w14:textId="39EC684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Página</w:t>
          </w:r>
        </w:p>
      </w:tc>
    </w:tr>
    <w:tr w:rsidR="00C04E6D" w14:paraId="32020278" w14:textId="7D5DE677" w:rsidTr="00975120">
      <w:trPr>
        <w:jc w:val="center"/>
      </w:trPr>
      <w:tc>
        <w:tcPr>
          <w:tcW w:w="2545" w:type="dxa"/>
          <w:tcBorders>
            <w:bottom w:val="single" w:sz="4" w:space="0" w:color="auto"/>
          </w:tcBorders>
        </w:tcPr>
        <w:p w14:paraId="61F29319" w14:textId="246DC344" w:rsidR="00C04E6D" w:rsidRPr="00C04E6D" w:rsidRDefault="00954C6D" w:rsidP="005B2361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ING.RUBÉN RUÍZ</w:t>
          </w:r>
          <w:r w:rsidR="002877A6">
            <w:rPr>
              <w:sz w:val="20"/>
              <w:szCs w:val="20"/>
            </w:rPr>
            <w:t xml:space="preserve"> SÁNCHEZ</w:t>
          </w:r>
        </w:p>
      </w:tc>
      <w:tc>
        <w:tcPr>
          <w:tcW w:w="2336" w:type="dxa"/>
          <w:tcBorders>
            <w:bottom w:val="single" w:sz="4" w:space="0" w:color="auto"/>
          </w:tcBorders>
        </w:tcPr>
        <w:p w14:paraId="6B4BB1D8" w14:textId="18153CAC" w:rsidR="00C04E6D" w:rsidRPr="00C04E6D" w:rsidRDefault="002877A6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 ANA LAURA LOPEZ OROCIO</w:t>
          </w:r>
          <w:r w:rsidR="00194FA2">
            <w:rPr>
              <w:sz w:val="20"/>
              <w:szCs w:val="20"/>
            </w:rPr>
            <w:t xml:space="preserve"> </w:t>
          </w:r>
        </w:p>
      </w:tc>
      <w:tc>
        <w:tcPr>
          <w:tcW w:w="2008" w:type="dxa"/>
          <w:tcBorders>
            <w:bottom w:val="single" w:sz="4" w:space="0" w:color="auto"/>
          </w:tcBorders>
        </w:tcPr>
        <w:p w14:paraId="165F574C" w14:textId="0FD7A1AE" w:rsidR="00C04E6D" w:rsidRPr="00C04E6D" w:rsidRDefault="00C04E6D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PAGE  \* Arabic  \* MERGEFORMAT </w:instrText>
          </w:r>
          <w:r>
            <w:rPr>
              <w:sz w:val="20"/>
              <w:szCs w:val="20"/>
            </w:rPr>
            <w:fldChar w:fldCharType="separate"/>
          </w:r>
          <w:r w:rsidR="00C5760E">
            <w:rPr>
              <w:noProof/>
              <w:sz w:val="20"/>
              <w:szCs w:val="20"/>
            </w:rPr>
            <w:t>14</w: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</w:t>
          </w:r>
          <w:r w:rsidR="00D722A1">
            <w:rPr>
              <w:sz w:val="20"/>
              <w:szCs w:val="20"/>
            </w:rPr>
            <w:t xml:space="preserve">de </w:t>
          </w:r>
          <w:r w:rsidR="00D722A1">
            <w:rPr>
              <w:sz w:val="20"/>
              <w:szCs w:val="20"/>
            </w:rPr>
            <w:fldChar w:fldCharType="begin"/>
          </w:r>
          <w:r w:rsidR="00D722A1">
            <w:rPr>
              <w:sz w:val="20"/>
              <w:szCs w:val="20"/>
            </w:rPr>
            <w:instrText xml:space="preserve"> NUMPAGES  \* Arabic  \* MERGEFORMAT </w:instrText>
          </w:r>
          <w:r w:rsidR="00D722A1">
            <w:rPr>
              <w:sz w:val="20"/>
              <w:szCs w:val="20"/>
            </w:rPr>
            <w:fldChar w:fldCharType="separate"/>
          </w:r>
          <w:r w:rsidR="00C5760E">
            <w:rPr>
              <w:noProof/>
              <w:sz w:val="20"/>
              <w:szCs w:val="20"/>
            </w:rPr>
            <w:t>14</w:t>
          </w:r>
          <w:r w:rsidR="00D722A1">
            <w:rPr>
              <w:sz w:val="20"/>
              <w:szCs w:val="20"/>
            </w:rPr>
            <w:fldChar w:fldCharType="end"/>
          </w:r>
        </w:p>
      </w:tc>
    </w:tr>
    <w:tr w:rsidR="00C04E6D" w14:paraId="50519A22" w14:textId="62A4C005" w:rsidTr="00975120">
      <w:trPr>
        <w:jc w:val="center"/>
      </w:trPr>
      <w:tc>
        <w:tcPr>
          <w:tcW w:w="2545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078EFFD" w14:textId="3727712B" w:rsidR="00C04E6D" w:rsidRPr="009C0131" w:rsidRDefault="00954C6D" w:rsidP="00A13F06">
          <w:pPr>
            <w:pStyle w:val="Piedepgina"/>
            <w:jc w:val="center"/>
            <w:rPr>
              <w:sz w:val="12"/>
              <w:szCs w:val="12"/>
            </w:rPr>
          </w:pPr>
          <w:r>
            <w:rPr>
              <w:sz w:val="14"/>
              <w:szCs w:val="14"/>
            </w:rPr>
            <w:t>AARC</w:t>
          </w:r>
        </w:p>
      </w:tc>
      <w:tc>
        <w:tcPr>
          <w:tcW w:w="233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A9BA68F" w14:textId="77777777" w:rsidR="00C04E6D" w:rsidRDefault="00C04E6D" w:rsidP="00A13F06">
          <w:pPr>
            <w:pStyle w:val="Piedepgina"/>
            <w:jc w:val="center"/>
          </w:pPr>
        </w:p>
      </w:tc>
      <w:tc>
        <w:tcPr>
          <w:tcW w:w="200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65676F9C" w14:textId="77777777" w:rsidR="00C04E6D" w:rsidRDefault="00C04E6D" w:rsidP="00A13F06">
          <w:pPr>
            <w:pStyle w:val="Piedepgina"/>
            <w:jc w:val="center"/>
          </w:pPr>
        </w:p>
      </w:tc>
    </w:tr>
  </w:tbl>
  <w:p w14:paraId="0FD518F3" w14:textId="77777777" w:rsidR="00633A8A" w:rsidRDefault="00633A8A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CB6A74" w14:textId="77777777" w:rsidR="00C31194" w:rsidRDefault="00C31194" w:rsidP="004F5095">
      <w:r>
        <w:separator/>
      </w:r>
    </w:p>
  </w:footnote>
  <w:footnote w:type="continuationSeparator" w:id="0">
    <w:p w14:paraId="27EC53CF" w14:textId="77777777" w:rsidR="00C31194" w:rsidRDefault="00C31194" w:rsidP="004F50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0CA898" w14:textId="77777777" w:rsidR="00633A8A" w:rsidRPr="00EB2C0D" w:rsidRDefault="00633A8A" w:rsidP="00633A8A">
    <w:pPr>
      <w:pStyle w:val="Sinespaciado"/>
      <w:spacing w:line="276" w:lineRule="auto"/>
      <w:ind w:left="2127" w:hanging="142"/>
      <w:rPr>
        <w:b/>
        <w:color w:val="FFFFFF" w:themeColor="background1"/>
        <w:sz w:val="20"/>
        <w:szCs w:val="20"/>
      </w:rPr>
    </w:pPr>
    <w:r w:rsidRPr="00EB2C0D">
      <w:rPr>
        <w:noProof/>
        <w:color w:val="FFFFFF" w:themeColor="background1"/>
        <w:lang w:eastAsia="es-MX"/>
      </w:rPr>
      <w:drawing>
        <wp:anchor distT="0" distB="0" distL="114300" distR="114300" simplePos="0" relativeHeight="251661312" behindDoc="1" locked="0" layoutInCell="1" allowOverlap="1" wp14:anchorId="08C6ED53" wp14:editId="335D48FA">
          <wp:simplePos x="0" y="0"/>
          <wp:positionH relativeFrom="margin">
            <wp:posOffset>-253365</wp:posOffset>
          </wp:positionH>
          <wp:positionV relativeFrom="page">
            <wp:posOffset>208280</wp:posOffset>
          </wp:positionV>
          <wp:extent cx="967740" cy="967740"/>
          <wp:effectExtent l="0" t="0" r="3810" b="3810"/>
          <wp:wrapSquare wrapText="bothSides"/>
          <wp:docPr id="10" name="Imagen 10" descr="Resultado de imagen para logo secretaria de salud guanaju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esultado de imagen para logo secretaria de salud guanajuato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9" t="11434" r="50328" b="10506"/>
                  <a:stretch/>
                </pic:blipFill>
                <pic:spPr bwMode="auto">
                  <a:xfrm>
                    <a:off x="0" y="0"/>
                    <a:ext cx="967740" cy="967740"/>
                  </a:xfrm>
                  <a:prstGeom prst="ellipse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 w:themeColor="background1"/>
        <w:lang w:eastAsia="es-MX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CCB0B6" wp14:editId="55C751C4">
              <wp:simplePos x="0" y="0"/>
              <wp:positionH relativeFrom="column">
                <wp:posOffset>603809</wp:posOffset>
              </wp:positionH>
              <wp:positionV relativeFrom="paragraph">
                <wp:posOffset>-110345</wp:posOffset>
              </wp:positionV>
              <wp:extent cx="5523305" cy="744220"/>
              <wp:effectExtent l="0" t="0" r="1270" b="0"/>
              <wp:wrapNone/>
              <wp:docPr id="7" name="Rectángulo roj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523305" cy="74422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ect w14:anchorId="73397FDB" id="Rectángulo rojo" o:spid="_x0000_s1026" style="position:absolute;margin-left:47.55pt;margin-top:-8.7pt;width:434.9pt;height:58.6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" fillcolor="#4f81bd [3204]" stroked="f" strokeweight="2pt"/>
          </w:pict>
        </mc:Fallback>
      </mc:AlternateContent>
    </w:r>
    <w:r w:rsidRPr="006F4763">
      <w:rPr>
        <w:noProof/>
        <w:color w:val="FF0000"/>
        <w:lang w:eastAsia="es-MX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5F6C7D6" wp14:editId="375D1384">
              <wp:simplePos x="0" y="0"/>
              <wp:positionH relativeFrom="column">
                <wp:posOffset>-290989</wp:posOffset>
              </wp:positionH>
              <wp:positionV relativeFrom="paragraph">
                <wp:posOffset>-297180</wp:posOffset>
              </wp:positionV>
              <wp:extent cx="1081405" cy="1075055"/>
              <wp:effectExtent l="0" t="0" r="4445" b="0"/>
              <wp:wrapNone/>
              <wp:docPr id="8" name="Círculo blan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81405" cy="1075055"/>
                      </a:xfrm>
                      <a:prstGeom prst="ellipse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oval w14:anchorId="53FA1023" id="Círculo blanco" o:spid="_x0000_s1026" style="position:absolute;margin-left:-22.9pt;margin-top:-23.4pt;width:85.15pt;height:84.6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" fillcolor="white [3212]" stroked="f" strokeweight="2pt"/>
          </w:pict>
        </mc:Fallback>
      </mc:AlternateContent>
    </w:r>
    <w:r w:rsidRPr="00EB2C0D">
      <w:rPr>
        <w:b/>
        <w:color w:val="FFFFFF" w:themeColor="background1"/>
        <w:sz w:val="20"/>
        <w:szCs w:val="20"/>
      </w:rPr>
      <w:t>INSTITUTO DE SALUD PÚBLICA DEL ESTADO DE GUANAJUATO</w:t>
    </w:r>
  </w:p>
  <w:p w14:paraId="21AC7D4D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GENERAL DE PLANEACIÓN Y DESARROLLO</w:t>
    </w:r>
  </w:p>
  <w:p w14:paraId="714FC1A5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DE INGENIERÍA BIOMÉDICA</w:t>
    </w:r>
  </w:p>
  <w:p w14:paraId="2AF9CE83" w14:textId="77777777" w:rsidR="009F7BD3" w:rsidRDefault="00633A8A" w:rsidP="009F7BD3">
    <w:pPr>
      <w:tabs>
        <w:tab w:val="left" w:pos="1417"/>
      </w:tabs>
    </w:pPr>
    <w:r>
      <w:tab/>
    </w:r>
  </w:p>
  <w:p w14:paraId="072FCA53" w14:textId="425888D9" w:rsidR="004F5095" w:rsidRPr="00934C36" w:rsidRDefault="004F5095" w:rsidP="00934C36">
    <w:pPr>
      <w:ind w:left="708"/>
      <w:jc w:val="center"/>
      <w:rPr>
        <w:rFonts w:ascii="Calibri" w:hAnsi="Calibri" w:cs="Calibri"/>
        <w:b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762F0"/>
    <w:multiLevelType w:val="hybridMultilevel"/>
    <w:tmpl w:val="97F064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532FC"/>
    <w:multiLevelType w:val="hybridMultilevel"/>
    <w:tmpl w:val="39F031B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702E4"/>
    <w:multiLevelType w:val="hybridMultilevel"/>
    <w:tmpl w:val="67CC891E"/>
    <w:lvl w:ilvl="0" w:tplc="E75C5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128D7"/>
    <w:multiLevelType w:val="hybridMultilevel"/>
    <w:tmpl w:val="830E41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AF20DF7"/>
    <w:multiLevelType w:val="hybridMultilevel"/>
    <w:tmpl w:val="DFC2C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B242CD"/>
    <w:multiLevelType w:val="hybridMultilevel"/>
    <w:tmpl w:val="7646F0A4"/>
    <w:lvl w:ilvl="0" w:tplc="0B98328C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9B7E9F"/>
    <w:multiLevelType w:val="multilevel"/>
    <w:tmpl w:val="EEDE4CE2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7">
    <w:nsid w:val="56EC6C5F"/>
    <w:multiLevelType w:val="hybridMultilevel"/>
    <w:tmpl w:val="8C4A6CC0"/>
    <w:lvl w:ilvl="0" w:tplc="08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>
    <w:nsid w:val="6D5A7756"/>
    <w:multiLevelType w:val="hybridMultilevel"/>
    <w:tmpl w:val="CBE23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566678"/>
    <w:multiLevelType w:val="multilevel"/>
    <w:tmpl w:val="CE6CA0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0"/>
  </w:num>
  <w:num w:numId="5">
    <w:abstractNumId w:val="3"/>
  </w:num>
  <w:num w:numId="6">
    <w:abstractNumId w:val="8"/>
  </w:num>
  <w:num w:numId="7">
    <w:abstractNumId w:val="4"/>
  </w:num>
  <w:num w:numId="8">
    <w:abstractNumId w:val="9"/>
  </w:num>
  <w:num w:numId="9">
    <w:abstractNumId w:val="6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095"/>
    <w:rsid w:val="00071B8F"/>
    <w:rsid w:val="000D0B9B"/>
    <w:rsid w:val="00107027"/>
    <w:rsid w:val="00134235"/>
    <w:rsid w:val="001561B0"/>
    <w:rsid w:val="00194FA2"/>
    <w:rsid w:val="001E344B"/>
    <w:rsid w:val="002424E6"/>
    <w:rsid w:val="0024522C"/>
    <w:rsid w:val="002877A6"/>
    <w:rsid w:val="002959AA"/>
    <w:rsid w:val="002B348A"/>
    <w:rsid w:val="002C3B2D"/>
    <w:rsid w:val="002D7908"/>
    <w:rsid w:val="002E70C5"/>
    <w:rsid w:val="0031268D"/>
    <w:rsid w:val="00316859"/>
    <w:rsid w:val="00321C2A"/>
    <w:rsid w:val="00366239"/>
    <w:rsid w:val="00375DF6"/>
    <w:rsid w:val="003A097C"/>
    <w:rsid w:val="003A75BF"/>
    <w:rsid w:val="003B404E"/>
    <w:rsid w:val="003C730F"/>
    <w:rsid w:val="00416992"/>
    <w:rsid w:val="00427997"/>
    <w:rsid w:val="004374B4"/>
    <w:rsid w:val="00456D93"/>
    <w:rsid w:val="0048435F"/>
    <w:rsid w:val="00485267"/>
    <w:rsid w:val="004D706B"/>
    <w:rsid w:val="004F5095"/>
    <w:rsid w:val="00513C19"/>
    <w:rsid w:val="00530884"/>
    <w:rsid w:val="00540360"/>
    <w:rsid w:val="00565054"/>
    <w:rsid w:val="00566C22"/>
    <w:rsid w:val="00572E5C"/>
    <w:rsid w:val="0059563C"/>
    <w:rsid w:val="005B2361"/>
    <w:rsid w:val="006076E0"/>
    <w:rsid w:val="00633A8A"/>
    <w:rsid w:val="00633CCC"/>
    <w:rsid w:val="006B1EE3"/>
    <w:rsid w:val="006E0599"/>
    <w:rsid w:val="006E4924"/>
    <w:rsid w:val="00706F23"/>
    <w:rsid w:val="00710AB6"/>
    <w:rsid w:val="00732E15"/>
    <w:rsid w:val="007523D7"/>
    <w:rsid w:val="007553E7"/>
    <w:rsid w:val="007A14BF"/>
    <w:rsid w:val="007A1B30"/>
    <w:rsid w:val="007D27AB"/>
    <w:rsid w:val="00810219"/>
    <w:rsid w:val="00813BF8"/>
    <w:rsid w:val="008230CE"/>
    <w:rsid w:val="00883EBB"/>
    <w:rsid w:val="008E0A25"/>
    <w:rsid w:val="008E0E68"/>
    <w:rsid w:val="0090332F"/>
    <w:rsid w:val="00904958"/>
    <w:rsid w:val="00917853"/>
    <w:rsid w:val="009276CB"/>
    <w:rsid w:val="00934C36"/>
    <w:rsid w:val="009438C2"/>
    <w:rsid w:val="0095393E"/>
    <w:rsid w:val="00954C6D"/>
    <w:rsid w:val="00975120"/>
    <w:rsid w:val="009A26D6"/>
    <w:rsid w:val="009A5E57"/>
    <w:rsid w:val="009B6258"/>
    <w:rsid w:val="009C0131"/>
    <w:rsid w:val="009C5106"/>
    <w:rsid w:val="009E4A4C"/>
    <w:rsid w:val="009F1200"/>
    <w:rsid w:val="009F7BD3"/>
    <w:rsid w:val="00A13F06"/>
    <w:rsid w:val="00A2481C"/>
    <w:rsid w:val="00A32D6D"/>
    <w:rsid w:val="00A33F53"/>
    <w:rsid w:val="00A51CB4"/>
    <w:rsid w:val="00A563F5"/>
    <w:rsid w:val="00A65F76"/>
    <w:rsid w:val="00A72616"/>
    <w:rsid w:val="00AF250F"/>
    <w:rsid w:val="00AF280E"/>
    <w:rsid w:val="00B57000"/>
    <w:rsid w:val="00B5706A"/>
    <w:rsid w:val="00B924BC"/>
    <w:rsid w:val="00BB1952"/>
    <w:rsid w:val="00BB4CF7"/>
    <w:rsid w:val="00BC05F9"/>
    <w:rsid w:val="00BF376A"/>
    <w:rsid w:val="00C04E6D"/>
    <w:rsid w:val="00C14CAB"/>
    <w:rsid w:val="00C31194"/>
    <w:rsid w:val="00C5760E"/>
    <w:rsid w:val="00C703AB"/>
    <w:rsid w:val="00C83862"/>
    <w:rsid w:val="00CA00DE"/>
    <w:rsid w:val="00CA26D9"/>
    <w:rsid w:val="00CD6B29"/>
    <w:rsid w:val="00CF2640"/>
    <w:rsid w:val="00D041F3"/>
    <w:rsid w:val="00D438A8"/>
    <w:rsid w:val="00D66C08"/>
    <w:rsid w:val="00D70978"/>
    <w:rsid w:val="00D722A1"/>
    <w:rsid w:val="00DA729A"/>
    <w:rsid w:val="00DB11BF"/>
    <w:rsid w:val="00DD7945"/>
    <w:rsid w:val="00E15896"/>
    <w:rsid w:val="00E47300"/>
    <w:rsid w:val="00E53483"/>
    <w:rsid w:val="00E63FD4"/>
    <w:rsid w:val="00E669AA"/>
    <w:rsid w:val="00E84998"/>
    <w:rsid w:val="00EA79F7"/>
    <w:rsid w:val="00F02414"/>
    <w:rsid w:val="00F21432"/>
    <w:rsid w:val="00F624F1"/>
    <w:rsid w:val="00F74CF3"/>
    <w:rsid w:val="00F811BD"/>
    <w:rsid w:val="00F81EB4"/>
    <w:rsid w:val="00FB3DF1"/>
    <w:rsid w:val="00FD0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847F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14</Pages>
  <Words>1121</Words>
  <Characters>6167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ISAPEG</Company>
  <LinksUpToDate>false</LinksUpToDate>
  <CharactersWithSpaces>7274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G Santoyo Olmos</dc:creator>
  <cp:keywords/>
  <dc:description/>
  <cp:lastModifiedBy>KARINA GARCIA BARBOSA</cp:lastModifiedBy>
  <cp:revision>6</cp:revision>
  <cp:lastPrinted>2023-08-15T14:51:00Z</cp:lastPrinted>
  <dcterms:created xsi:type="dcterms:W3CDTF">2023-06-12T19:01:00Z</dcterms:created>
  <dcterms:modified xsi:type="dcterms:W3CDTF">2023-08-15T15:05:00Z</dcterms:modified>
</cp:coreProperties>
</file>